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BA05" w14:textId="77777777" w:rsidR="00DA36E8" w:rsidRDefault="00DA36E8">
      <w:pPr>
        <w:sectPr w:rsidR="00DA36E8" w:rsidSect="007D4BF7">
          <w:headerReference w:type="even" r:id="rId8"/>
          <w:headerReference w:type="default" r:id="rId9"/>
          <w:type w:val="continuous"/>
          <w:pgSz w:w="12240" w:h="15840" w:code="1"/>
          <w:pgMar w:top="1440" w:right="1440" w:bottom="1440" w:left="1440" w:header="720" w:footer="720" w:gutter="0"/>
          <w:cols w:space="720"/>
        </w:sectPr>
      </w:pPr>
    </w:p>
    <w:p w14:paraId="76A22F94" w14:textId="77777777" w:rsidR="00D014A6" w:rsidRDefault="00D014A6" w:rsidP="0070304E">
      <w:pPr>
        <w:tabs>
          <w:tab w:val="left" w:pos="1440"/>
        </w:tabs>
        <w:rPr>
          <w:b/>
          <w:sz w:val="24"/>
          <w:szCs w:val="24"/>
        </w:rPr>
      </w:pPr>
      <w:bookmarkStart w:id="0" w:name="_Hlk33089870"/>
    </w:p>
    <w:p w14:paraId="08A75C8A" w14:textId="228A797B" w:rsidR="0070304E" w:rsidRPr="001F69FA" w:rsidRDefault="0070304E" w:rsidP="00AB0141">
      <w:pPr>
        <w:tabs>
          <w:tab w:val="left" w:pos="1440"/>
        </w:tabs>
        <w:rPr>
          <w:sz w:val="24"/>
          <w:szCs w:val="24"/>
        </w:rPr>
      </w:pPr>
      <w:r w:rsidRPr="001F69FA">
        <w:rPr>
          <w:b/>
          <w:sz w:val="24"/>
          <w:szCs w:val="24"/>
        </w:rPr>
        <w:t>T</w:t>
      </w:r>
      <w:r>
        <w:rPr>
          <w:b/>
          <w:sz w:val="24"/>
          <w:szCs w:val="24"/>
        </w:rPr>
        <w:t>O</w:t>
      </w:r>
      <w:r w:rsidRPr="001F69FA">
        <w:rPr>
          <w:b/>
          <w:sz w:val="24"/>
          <w:szCs w:val="24"/>
        </w:rPr>
        <w:t>:</w:t>
      </w:r>
      <w:r w:rsidRPr="001F69FA">
        <w:rPr>
          <w:sz w:val="24"/>
          <w:szCs w:val="24"/>
        </w:rPr>
        <w:tab/>
      </w:r>
      <w:r w:rsidR="00A06536">
        <w:rPr>
          <w:sz w:val="24"/>
          <w:szCs w:val="24"/>
        </w:rPr>
        <w:t>Forrest Smith</w:t>
      </w:r>
      <w:r>
        <w:rPr>
          <w:sz w:val="24"/>
          <w:szCs w:val="24"/>
        </w:rPr>
        <w:t xml:space="preserve">, </w:t>
      </w:r>
      <w:r w:rsidRPr="001F69FA">
        <w:rPr>
          <w:sz w:val="24"/>
          <w:szCs w:val="24"/>
        </w:rPr>
        <w:t>Attorney</w:t>
      </w:r>
      <w:r w:rsidR="00A3137D">
        <w:rPr>
          <w:sz w:val="24"/>
          <w:szCs w:val="24"/>
        </w:rPr>
        <w:t xml:space="preserve">, </w:t>
      </w:r>
      <w:r w:rsidRPr="001F69FA">
        <w:rPr>
          <w:sz w:val="24"/>
          <w:szCs w:val="24"/>
        </w:rPr>
        <w:t>Legal Division</w:t>
      </w:r>
    </w:p>
    <w:p w14:paraId="1795C405" w14:textId="77777777" w:rsidR="0070304E" w:rsidRPr="001F69FA" w:rsidRDefault="0070304E" w:rsidP="0070304E">
      <w:pPr>
        <w:rPr>
          <w:sz w:val="24"/>
          <w:szCs w:val="24"/>
        </w:rPr>
      </w:pPr>
    </w:p>
    <w:p w14:paraId="6B14D9F7" w14:textId="1B293E28" w:rsidR="00C134FD"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sidR="00A06536">
        <w:rPr>
          <w:sz w:val="24"/>
          <w:szCs w:val="24"/>
        </w:rPr>
        <w:t>Sandra Hale, Regulatory Accountant</w:t>
      </w:r>
      <w:r w:rsidR="00A3137D">
        <w:rPr>
          <w:sz w:val="24"/>
          <w:szCs w:val="24"/>
        </w:rPr>
        <w:t xml:space="preserve">, </w:t>
      </w:r>
      <w:r w:rsidR="00C134FD">
        <w:rPr>
          <w:sz w:val="24"/>
          <w:szCs w:val="24"/>
        </w:rPr>
        <w:t>Rate Regulation</w:t>
      </w:r>
      <w:r w:rsidR="00EB02C1">
        <w:rPr>
          <w:sz w:val="24"/>
          <w:szCs w:val="24"/>
        </w:rPr>
        <w:t xml:space="preserve"> Division</w:t>
      </w:r>
    </w:p>
    <w:p w14:paraId="762805B1" w14:textId="037D728D" w:rsidR="0070304E" w:rsidRPr="001F69FA" w:rsidRDefault="0070304E" w:rsidP="003D7587">
      <w:pPr>
        <w:tabs>
          <w:tab w:val="left" w:pos="1440"/>
        </w:tabs>
        <w:rPr>
          <w:sz w:val="24"/>
          <w:szCs w:val="24"/>
        </w:rPr>
      </w:pPr>
      <w:r w:rsidRPr="001F69FA">
        <w:rPr>
          <w:sz w:val="24"/>
          <w:szCs w:val="24"/>
        </w:rPr>
        <w:tab/>
      </w:r>
    </w:p>
    <w:p w14:paraId="786F3FD3" w14:textId="5412A457" w:rsidR="0070304E" w:rsidRPr="00A06536" w:rsidRDefault="0070304E" w:rsidP="0070304E">
      <w:pPr>
        <w:tabs>
          <w:tab w:val="left" w:pos="1440"/>
          <w:tab w:val="right" w:pos="9360"/>
        </w:tabs>
        <w:rPr>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A2733C" w:rsidRPr="00A06536">
            <w:rPr>
              <w:sz w:val="24"/>
              <w:szCs w:val="24"/>
            </w:rPr>
            <w:t>May 1</w:t>
          </w:r>
          <w:r w:rsidR="00A2733C">
            <w:rPr>
              <w:sz w:val="24"/>
              <w:szCs w:val="24"/>
            </w:rPr>
            <w:t>6</w:t>
          </w:r>
          <w:r w:rsidR="00A2733C" w:rsidRPr="00A06536">
            <w:rPr>
              <w:sz w:val="24"/>
              <w:szCs w:val="24"/>
            </w:rPr>
            <w:t>, 2023</w:t>
          </w:r>
        </w:sdtContent>
      </w:sdt>
    </w:p>
    <w:p w14:paraId="5EF06A7A" w14:textId="77777777" w:rsidR="0070304E" w:rsidRPr="001F69FA" w:rsidRDefault="0070304E" w:rsidP="0070304E">
      <w:pPr>
        <w:ind w:left="1440" w:right="-450" w:hanging="1440"/>
        <w:rPr>
          <w:b/>
          <w:sz w:val="24"/>
          <w:szCs w:val="24"/>
        </w:rPr>
      </w:pPr>
    </w:p>
    <w:p w14:paraId="4831A8A8" w14:textId="18BC3E66" w:rsidR="0070304E" w:rsidRPr="001F69FA" w:rsidRDefault="0070304E" w:rsidP="00AB0141">
      <w:pPr>
        <w:tabs>
          <w:tab w:val="left" w:pos="1440"/>
        </w:tabs>
        <w:ind w:left="1440" w:hanging="1440"/>
        <w:jc w:val="both"/>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471CE6">
            <w:rPr>
              <w:b/>
              <w:sz w:val="24"/>
              <w:szCs w:val="24"/>
            </w:rPr>
            <w:t>4</w:t>
          </w:r>
          <w:r w:rsidR="00A06536">
            <w:rPr>
              <w:b/>
              <w:sz w:val="24"/>
              <w:szCs w:val="24"/>
            </w:rPr>
            <w:t>153</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sidR="00A06536">
        <w:rPr>
          <w:i/>
          <w:sz w:val="24"/>
          <w:szCs w:val="24"/>
        </w:rPr>
        <w:t>Oak Bend Homeowners’ Water Supply Corporation</w:t>
      </w:r>
      <w:r w:rsidR="00716D94">
        <w:rPr>
          <w:i/>
          <w:sz w:val="24"/>
          <w:szCs w:val="24"/>
        </w:rPr>
        <w:t xml:space="preserve"> </w:t>
      </w:r>
      <w:r w:rsidRPr="001F69FA">
        <w:rPr>
          <w:i/>
          <w:sz w:val="24"/>
          <w:szCs w:val="24"/>
        </w:rPr>
        <w:t>for</w:t>
      </w:r>
      <w:r w:rsidR="001B3B3F">
        <w:rPr>
          <w:i/>
          <w:sz w:val="24"/>
          <w:szCs w:val="24"/>
        </w:rPr>
        <w:t xml:space="preserve"> Authority to Change </w:t>
      </w:r>
      <w:r w:rsidRPr="001F69FA">
        <w:rPr>
          <w:i/>
          <w:sz w:val="24"/>
          <w:szCs w:val="24"/>
        </w:rPr>
        <w:t>Rate</w:t>
      </w:r>
      <w:r w:rsidR="001B3B3F">
        <w:rPr>
          <w:i/>
          <w:sz w:val="24"/>
          <w:szCs w:val="24"/>
        </w:rPr>
        <w:t>s</w:t>
      </w:r>
    </w:p>
    <w:p w14:paraId="342002CF" w14:textId="3F9E7105" w:rsidR="0070304E" w:rsidRDefault="0070304E" w:rsidP="0070304E">
      <w:pPr>
        <w:ind w:left="1440" w:right="-450" w:hanging="1440"/>
        <w:rPr>
          <w:sz w:val="24"/>
        </w:rPr>
      </w:pP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C10CB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p>
    <w:p w14:paraId="5EFCBD96" w14:textId="77777777" w:rsidR="00020485" w:rsidRPr="00ED638F" w:rsidRDefault="00020485" w:rsidP="00BC4685">
      <w:pPr>
        <w:spacing w:before="120" w:after="120"/>
        <w:jc w:val="both"/>
        <w:rPr>
          <w:rFonts w:eastAsiaTheme="minorHAnsi"/>
          <w:b/>
          <w:sz w:val="24"/>
          <w:szCs w:val="24"/>
          <w:u w:val="single"/>
        </w:rPr>
      </w:pPr>
      <w:r>
        <w:rPr>
          <w:rFonts w:eastAsiaTheme="minorHAnsi"/>
          <w:b/>
          <w:sz w:val="24"/>
          <w:szCs w:val="24"/>
          <w:u w:val="single"/>
        </w:rPr>
        <w:t>Background</w:t>
      </w:r>
    </w:p>
    <w:p w14:paraId="7C0117EF" w14:textId="02A7F2DD" w:rsidR="00A06536" w:rsidRPr="00A06536" w:rsidRDefault="00A06536" w:rsidP="00A06536">
      <w:pPr>
        <w:jc w:val="both"/>
        <w:rPr>
          <w:sz w:val="24"/>
          <w:szCs w:val="24"/>
        </w:rPr>
      </w:pPr>
      <w:r w:rsidRPr="00A06536">
        <w:rPr>
          <w:sz w:val="24"/>
          <w:szCs w:val="24"/>
        </w:rPr>
        <w:t xml:space="preserve">On </w:t>
      </w:r>
      <w:r w:rsidRPr="00A06536">
        <w:rPr>
          <w:bCs/>
          <w:sz w:val="24"/>
          <w:szCs w:val="24"/>
        </w:rPr>
        <w:t>September 27, 2022</w:t>
      </w:r>
      <w:r w:rsidRPr="00A06536">
        <w:rPr>
          <w:b/>
          <w:bCs/>
          <w:sz w:val="24"/>
          <w:szCs w:val="24"/>
        </w:rPr>
        <w:t xml:space="preserve">, </w:t>
      </w:r>
      <w:r w:rsidRPr="00A06536">
        <w:rPr>
          <w:bCs/>
          <w:sz w:val="24"/>
          <w:szCs w:val="24"/>
        </w:rPr>
        <w:t>Oak Bend Homeowners’ Water Supply Corporation</w:t>
      </w:r>
      <w:r w:rsidR="002916ED">
        <w:rPr>
          <w:bCs/>
          <w:sz w:val="24"/>
          <w:szCs w:val="24"/>
        </w:rPr>
        <w:t xml:space="preserve"> (Oak Bend)</w:t>
      </w:r>
      <w:r w:rsidRPr="00A06536">
        <w:rPr>
          <w:bCs/>
          <w:sz w:val="24"/>
          <w:szCs w:val="24"/>
        </w:rPr>
        <w:t xml:space="preserve">, a Class D water utility with 29 owner families, filed a Class C Rate Change Application </w:t>
      </w:r>
      <w:r w:rsidR="00D46449">
        <w:rPr>
          <w:bCs/>
          <w:sz w:val="24"/>
          <w:szCs w:val="24"/>
        </w:rPr>
        <w:t>with the Public Utility Commission of Texas (Commission) f</w:t>
      </w:r>
      <w:r w:rsidRPr="00A06536">
        <w:rPr>
          <w:bCs/>
          <w:sz w:val="24"/>
          <w:szCs w:val="24"/>
        </w:rPr>
        <w:t>or water utility service provided under Certificate of Convenience and Necessity (CCN) No. 11633</w:t>
      </w:r>
    </w:p>
    <w:p w14:paraId="56AB12E7" w14:textId="3B0611D3" w:rsidR="00A06536" w:rsidRDefault="00A06536" w:rsidP="00020485">
      <w:pPr>
        <w:jc w:val="both"/>
        <w:rPr>
          <w:sz w:val="24"/>
          <w:szCs w:val="24"/>
        </w:rPr>
      </w:pPr>
    </w:p>
    <w:p w14:paraId="72E696E1" w14:textId="649EECAF" w:rsidR="002916ED" w:rsidRPr="002916ED" w:rsidRDefault="002916ED" w:rsidP="00020485">
      <w:pPr>
        <w:jc w:val="both"/>
        <w:rPr>
          <w:b/>
          <w:bCs/>
          <w:sz w:val="24"/>
          <w:szCs w:val="24"/>
          <w:u w:val="single"/>
        </w:rPr>
      </w:pPr>
      <w:r w:rsidRPr="002916ED">
        <w:rPr>
          <w:b/>
          <w:bCs/>
          <w:sz w:val="24"/>
          <w:szCs w:val="24"/>
          <w:u w:val="single"/>
        </w:rPr>
        <w:t>Staff Recommended Revenue Requirement</w:t>
      </w:r>
    </w:p>
    <w:p w14:paraId="3FEAEDC2" w14:textId="77777777" w:rsidR="002916ED" w:rsidRDefault="002916ED" w:rsidP="00020485">
      <w:pPr>
        <w:jc w:val="both"/>
        <w:rPr>
          <w:sz w:val="24"/>
          <w:szCs w:val="24"/>
        </w:rPr>
      </w:pPr>
    </w:p>
    <w:p w14:paraId="0C19DE48" w14:textId="61CEF2FE" w:rsidR="00080E35" w:rsidRPr="00FD492F" w:rsidRDefault="00D41901" w:rsidP="00080E35">
      <w:pPr>
        <w:jc w:val="both"/>
        <w:rPr>
          <w:rFonts w:eastAsiaTheme="minorHAnsi"/>
          <w:sz w:val="24"/>
          <w:szCs w:val="24"/>
        </w:rPr>
      </w:pPr>
      <w:r>
        <w:rPr>
          <w:sz w:val="24"/>
          <w:szCs w:val="24"/>
        </w:rPr>
        <w:t xml:space="preserve">After reviewing the Application and subsequent filings in this proceeding, I recommend that the Commission approve the </w:t>
      </w:r>
      <w:r w:rsidR="00AD3C4F">
        <w:rPr>
          <w:sz w:val="24"/>
          <w:szCs w:val="24"/>
        </w:rPr>
        <w:t>A</w:t>
      </w:r>
      <w:r>
        <w:rPr>
          <w:sz w:val="24"/>
          <w:szCs w:val="24"/>
        </w:rPr>
        <w:t>pplication</w:t>
      </w:r>
      <w:r w:rsidR="002916ED">
        <w:rPr>
          <w:sz w:val="24"/>
          <w:szCs w:val="24"/>
        </w:rPr>
        <w:t xml:space="preserve">, and find that the rate change complies with the requirements </w:t>
      </w:r>
      <w:r w:rsidR="00080E35" w:rsidRPr="00FD492F">
        <w:rPr>
          <w:rFonts w:eastAsiaTheme="minorHAnsi"/>
          <w:sz w:val="24"/>
          <w:szCs w:val="24"/>
        </w:rPr>
        <w:t xml:space="preserve">of </w:t>
      </w:r>
      <w:r w:rsidR="00080E35">
        <w:rPr>
          <w:rFonts w:eastAsiaTheme="minorHAnsi"/>
          <w:sz w:val="24"/>
          <w:szCs w:val="24"/>
        </w:rPr>
        <w:t>Texas Water Code (</w:t>
      </w:r>
      <w:r w:rsidR="00080E35" w:rsidRPr="00FD492F">
        <w:rPr>
          <w:rFonts w:eastAsiaTheme="minorHAnsi"/>
          <w:sz w:val="24"/>
          <w:szCs w:val="24"/>
        </w:rPr>
        <w:t>TWC</w:t>
      </w:r>
      <w:r w:rsidR="00080E35">
        <w:rPr>
          <w:rFonts w:eastAsiaTheme="minorHAnsi"/>
          <w:sz w:val="24"/>
          <w:szCs w:val="24"/>
        </w:rPr>
        <w:t>)</w:t>
      </w:r>
      <w:r w:rsidR="00080E35" w:rsidRPr="00FD492F">
        <w:rPr>
          <w:rFonts w:eastAsiaTheme="minorHAnsi"/>
          <w:sz w:val="24"/>
          <w:szCs w:val="24"/>
        </w:rPr>
        <w:t xml:space="preserve"> §§ 13.182, 13.183, </w:t>
      </w:r>
      <w:r w:rsidR="00080E35">
        <w:rPr>
          <w:rFonts w:eastAsiaTheme="minorHAnsi"/>
          <w:sz w:val="24"/>
          <w:szCs w:val="24"/>
        </w:rPr>
        <w:t xml:space="preserve">and </w:t>
      </w:r>
      <w:r w:rsidR="00080E35" w:rsidRPr="00FD492F">
        <w:rPr>
          <w:rFonts w:eastAsiaTheme="minorHAnsi"/>
          <w:sz w:val="24"/>
          <w:szCs w:val="24"/>
        </w:rPr>
        <w:t>13.185 and 16 T</w:t>
      </w:r>
      <w:r w:rsidR="00080E35">
        <w:rPr>
          <w:rFonts w:eastAsiaTheme="minorHAnsi"/>
          <w:sz w:val="24"/>
          <w:szCs w:val="24"/>
        </w:rPr>
        <w:t xml:space="preserve">exas </w:t>
      </w:r>
      <w:r w:rsidR="00080E35" w:rsidRPr="00FD492F">
        <w:rPr>
          <w:rFonts w:eastAsiaTheme="minorHAnsi"/>
          <w:sz w:val="24"/>
          <w:szCs w:val="24"/>
        </w:rPr>
        <w:t>A</w:t>
      </w:r>
      <w:r w:rsidR="00080E35">
        <w:rPr>
          <w:rFonts w:eastAsiaTheme="minorHAnsi"/>
          <w:sz w:val="24"/>
          <w:szCs w:val="24"/>
        </w:rPr>
        <w:t xml:space="preserve">dministrative </w:t>
      </w:r>
      <w:r w:rsidR="00080E35" w:rsidRPr="00FD492F">
        <w:rPr>
          <w:rFonts w:eastAsiaTheme="minorHAnsi"/>
          <w:sz w:val="24"/>
          <w:szCs w:val="24"/>
        </w:rPr>
        <w:t>C</w:t>
      </w:r>
      <w:r w:rsidR="00080E35">
        <w:rPr>
          <w:rFonts w:eastAsiaTheme="minorHAnsi"/>
          <w:sz w:val="24"/>
          <w:szCs w:val="24"/>
        </w:rPr>
        <w:t>ode</w:t>
      </w:r>
      <w:r w:rsidR="004D667D">
        <w:rPr>
          <w:rFonts w:eastAsiaTheme="minorHAnsi"/>
          <w:sz w:val="24"/>
          <w:szCs w:val="24"/>
        </w:rPr>
        <w:t xml:space="preserve"> (TAC)</w:t>
      </w:r>
      <w:r w:rsidR="00080E35" w:rsidRPr="00FD492F">
        <w:rPr>
          <w:rFonts w:eastAsiaTheme="minorHAnsi"/>
          <w:sz w:val="24"/>
          <w:szCs w:val="24"/>
        </w:rPr>
        <w:t xml:space="preserve"> §</w:t>
      </w:r>
      <w:r w:rsidR="008C2294">
        <w:rPr>
          <w:rFonts w:eastAsiaTheme="minorHAnsi"/>
          <w:sz w:val="24"/>
          <w:szCs w:val="24"/>
        </w:rPr>
        <w:t> </w:t>
      </w:r>
      <w:r w:rsidR="00080E35" w:rsidRPr="00FD492F">
        <w:rPr>
          <w:rFonts w:eastAsiaTheme="minorHAnsi"/>
          <w:sz w:val="24"/>
          <w:szCs w:val="24"/>
        </w:rPr>
        <w:t>24.41 for the reasons discussed below.</w:t>
      </w:r>
    </w:p>
    <w:p w14:paraId="2976BAC7" w14:textId="0B0794FE" w:rsidR="00080E35" w:rsidRDefault="00232CE8" w:rsidP="00BC4685">
      <w:pPr>
        <w:keepNext/>
        <w:spacing w:before="120"/>
        <w:jc w:val="both"/>
        <w:rPr>
          <w:rFonts w:eastAsiaTheme="minorHAnsi"/>
          <w:sz w:val="24"/>
          <w:szCs w:val="24"/>
        </w:rPr>
      </w:pPr>
      <w:r>
        <w:rPr>
          <w:rFonts w:eastAsiaTheme="minorHAnsi"/>
          <w:sz w:val="24"/>
          <w:szCs w:val="24"/>
        </w:rPr>
        <w:t xml:space="preserve">This is Oak Bend’s </w:t>
      </w:r>
      <w:proofErr w:type="gramStart"/>
      <w:r>
        <w:rPr>
          <w:rFonts w:eastAsiaTheme="minorHAnsi"/>
          <w:sz w:val="24"/>
          <w:szCs w:val="24"/>
        </w:rPr>
        <w:t>first rate</w:t>
      </w:r>
      <w:proofErr w:type="gramEnd"/>
      <w:r>
        <w:rPr>
          <w:rFonts w:eastAsiaTheme="minorHAnsi"/>
          <w:sz w:val="24"/>
          <w:szCs w:val="24"/>
        </w:rPr>
        <w:t xml:space="preserve"> increase application filed with the Commission.  </w:t>
      </w:r>
      <w:r w:rsidR="002916ED">
        <w:rPr>
          <w:rFonts w:eastAsiaTheme="minorHAnsi"/>
          <w:sz w:val="24"/>
          <w:szCs w:val="24"/>
        </w:rPr>
        <w:t>Oak Bend</w:t>
      </w:r>
      <w:r w:rsidR="00F077C3">
        <w:rPr>
          <w:rFonts w:eastAsiaTheme="minorHAnsi"/>
          <w:sz w:val="24"/>
          <w:szCs w:val="24"/>
        </w:rPr>
        <w:t xml:space="preserve"> </w:t>
      </w:r>
      <w:r w:rsidR="00080E35" w:rsidRPr="00FD492F">
        <w:rPr>
          <w:rFonts w:eastAsiaTheme="minorHAnsi"/>
          <w:sz w:val="24"/>
          <w:szCs w:val="24"/>
        </w:rPr>
        <w:t>requested a total revenue requirement of $</w:t>
      </w:r>
      <w:r w:rsidR="002916ED">
        <w:rPr>
          <w:rFonts w:eastAsiaTheme="minorHAnsi"/>
          <w:sz w:val="24"/>
          <w:szCs w:val="24"/>
        </w:rPr>
        <w:t>23,952</w:t>
      </w:r>
      <w:r w:rsidR="00D46449">
        <w:rPr>
          <w:rFonts w:eastAsiaTheme="minorHAnsi"/>
          <w:sz w:val="24"/>
          <w:szCs w:val="24"/>
        </w:rPr>
        <w:t>.</w:t>
      </w:r>
      <w:r w:rsidR="00830A85">
        <w:rPr>
          <w:rStyle w:val="FootnoteReference"/>
          <w:rFonts w:eastAsiaTheme="minorHAnsi"/>
          <w:sz w:val="24"/>
          <w:szCs w:val="24"/>
        </w:rPr>
        <w:footnoteReference w:id="1"/>
      </w:r>
      <w:r w:rsidR="00D46449">
        <w:rPr>
          <w:rFonts w:eastAsiaTheme="minorHAnsi"/>
          <w:sz w:val="24"/>
          <w:szCs w:val="24"/>
        </w:rPr>
        <w:t xml:space="preserve">  </w:t>
      </w:r>
      <w:r w:rsidR="005E3F0E">
        <w:rPr>
          <w:rFonts w:eastAsiaTheme="minorHAnsi"/>
          <w:sz w:val="24"/>
          <w:szCs w:val="24"/>
        </w:rPr>
        <w:t xml:space="preserve">Oak Bend is not requesting </w:t>
      </w:r>
      <w:r w:rsidR="00080E35">
        <w:rPr>
          <w:rFonts w:eastAsiaTheme="minorHAnsi"/>
          <w:sz w:val="24"/>
          <w:szCs w:val="24"/>
        </w:rPr>
        <w:t xml:space="preserve">an overall rate of </w:t>
      </w:r>
      <w:r w:rsidR="00080E35" w:rsidRPr="00FD492F">
        <w:rPr>
          <w:rFonts w:eastAsiaTheme="minorHAnsi"/>
          <w:sz w:val="24"/>
          <w:szCs w:val="24"/>
        </w:rPr>
        <w:t>return on its invested capital</w:t>
      </w:r>
      <w:r w:rsidR="00080E35">
        <w:rPr>
          <w:rFonts w:eastAsiaTheme="minorHAnsi"/>
          <w:sz w:val="24"/>
          <w:szCs w:val="24"/>
        </w:rPr>
        <w:t>.</w:t>
      </w:r>
      <w:r w:rsidR="00080E35">
        <w:rPr>
          <w:rStyle w:val="FootnoteReference"/>
          <w:rFonts w:eastAsiaTheme="minorHAnsi"/>
          <w:sz w:val="24"/>
          <w:szCs w:val="24"/>
        </w:rPr>
        <w:footnoteReference w:id="2"/>
      </w:r>
      <w:r w:rsidR="00080E35">
        <w:rPr>
          <w:rFonts w:eastAsiaTheme="minorHAnsi"/>
          <w:sz w:val="24"/>
          <w:szCs w:val="24"/>
        </w:rPr>
        <w:t xml:space="preserve">  </w:t>
      </w:r>
      <w:r w:rsidR="003055A8">
        <w:rPr>
          <w:rFonts w:eastAsiaTheme="minorHAnsi"/>
          <w:sz w:val="24"/>
          <w:szCs w:val="24"/>
        </w:rPr>
        <w:t>Furthermore, Oak Bend provides a total rate base of $0 in its request.</w:t>
      </w:r>
      <w:r w:rsidR="003055A8">
        <w:rPr>
          <w:rStyle w:val="FootnoteReference"/>
          <w:rFonts w:eastAsiaTheme="minorHAnsi"/>
          <w:sz w:val="24"/>
          <w:szCs w:val="24"/>
        </w:rPr>
        <w:footnoteReference w:id="3"/>
      </w:r>
      <w:r w:rsidR="003055A8">
        <w:rPr>
          <w:rFonts w:eastAsiaTheme="minorHAnsi"/>
          <w:sz w:val="24"/>
          <w:szCs w:val="24"/>
        </w:rPr>
        <w:t xml:space="preserve">  </w:t>
      </w:r>
      <w:r w:rsidR="00080E35">
        <w:rPr>
          <w:rFonts w:eastAsiaTheme="minorHAnsi"/>
          <w:sz w:val="24"/>
          <w:szCs w:val="24"/>
        </w:rPr>
        <w:t xml:space="preserve">The table below provides the composition of </w:t>
      </w:r>
      <w:r w:rsidR="002916ED">
        <w:rPr>
          <w:rFonts w:eastAsiaTheme="minorHAnsi"/>
          <w:sz w:val="24"/>
          <w:szCs w:val="24"/>
        </w:rPr>
        <w:t>Oak Bend’s</w:t>
      </w:r>
      <w:r w:rsidR="00080E35">
        <w:rPr>
          <w:rFonts w:eastAsiaTheme="minorHAnsi"/>
          <w:sz w:val="24"/>
          <w:szCs w:val="24"/>
        </w:rPr>
        <w:t xml:space="preserve"> request.</w:t>
      </w:r>
    </w:p>
    <w:p w14:paraId="5B1940D5" w14:textId="62BF31ED" w:rsidR="002E285C" w:rsidRPr="002E285C" w:rsidRDefault="005E3F0E" w:rsidP="00BC4685">
      <w:pPr>
        <w:keepNext/>
        <w:spacing w:before="120"/>
        <w:jc w:val="center"/>
        <w:rPr>
          <w:rFonts w:eastAsiaTheme="minorHAnsi"/>
          <w:b/>
          <w:bCs/>
          <w:sz w:val="24"/>
          <w:szCs w:val="24"/>
        </w:rPr>
      </w:pPr>
      <w:r>
        <w:rPr>
          <w:rFonts w:eastAsiaTheme="minorHAnsi"/>
          <w:b/>
          <w:bCs/>
          <w:sz w:val="24"/>
          <w:szCs w:val="24"/>
        </w:rPr>
        <w:t>Oak Bend</w:t>
      </w:r>
      <w:r w:rsidR="002E285C">
        <w:rPr>
          <w:rFonts w:eastAsiaTheme="minorHAnsi"/>
          <w:b/>
          <w:bCs/>
          <w:sz w:val="24"/>
          <w:szCs w:val="24"/>
        </w:rPr>
        <w:t>’s Requested Revenue Requirement</w:t>
      </w:r>
    </w:p>
    <w:tbl>
      <w:tblPr>
        <w:tblpPr w:leftFromText="180" w:rightFromText="180" w:vertAnchor="text" w:tblpX="-10" w:tblpY="349"/>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9"/>
        <w:gridCol w:w="4526"/>
      </w:tblGrid>
      <w:tr w:rsidR="00080E35" w:rsidRPr="00D23155" w14:paraId="3D9F62DA" w14:textId="77777777" w:rsidTr="00235D02">
        <w:trPr>
          <w:trHeight w:val="304"/>
        </w:trPr>
        <w:tc>
          <w:tcPr>
            <w:tcW w:w="4919" w:type="dxa"/>
          </w:tcPr>
          <w:p w14:paraId="4AE82495" w14:textId="77777777" w:rsidR="00080E35" w:rsidRPr="00D23155" w:rsidRDefault="00080E35" w:rsidP="00235D02">
            <w:pPr>
              <w:jc w:val="center"/>
              <w:rPr>
                <w:b/>
                <w:sz w:val="24"/>
                <w:szCs w:val="24"/>
              </w:rPr>
            </w:pPr>
            <w:r w:rsidRPr="00D23155">
              <w:rPr>
                <w:b/>
                <w:sz w:val="24"/>
                <w:szCs w:val="24"/>
              </w:rPr>
              <w:t>Description</w:t>
            </w:r>
          </w:p>
        </w:tc>
        <w:tc>
          <w:tcPr>
            <w:tcW w:w="4526" w:type="dxa"/>
          </w:tcPr>
          <w:p w14:paraId="46D03C20" w14:textId="77777777" w:rsidR="00080E35" w:rsidRPr="00D23155" w:rsidRDefault="00080E35" w:rsidP="00235D02">
            <w:pPr>
              <w:jc w:val="center"/>
              <w:rPr>
                <w:b/>
                <w:sz w:val="24"/>
                <w:szCs w:val="24"/>
              </w:rPr>
            </w:pPr>
            <w:r w:rsidRPr="00D23155">
              <w:rPr>
                <w:b/>
                <w:sz w:val="24"/>
                <w:szCs w:val="24"/>
              </w:rPr>
              <w:t>Revenue Requirement</w:t>
            </w:r>
            <w:r>
              <w:rPr>
                <w:rStyle w:val="FootnoteReference"/>
                <w:b/>
                <w:sz w:val="24"/>
                <w:szCs w:val="24"/>
              </w:rPr>
              <w:footnoteReference w:id="4"/>
            </w:r>
          </w:p>
        </w:tc>
      </w:tr>
      <w:tr w:rsidR="00080E35" w:rsidRPr="00D23155" w14:paraId="30E35363" w14:textId="77777777" w:rsidTr="00235D02">
        <w:trPr>
          <w:trHeight w:val="304"/>
        </w:trPr>
        <w:tc>
          <w:tcPr>
            <w:tcW w:w="4919" w:type="dxa"/>
          </w:tcPr>
          <w:p w14:paraId="26A02D1F" w14:textId="77777777" w:rsidR="00080E35" w:rsidRPr="00D23155" w:rsidRDefault="00080E35" w:rsidP="00235D02">
            <w:pPr>
              <w:jc w:val="center"/>
              <w:rPr>
                <w:sz w:val="24"/>
                <w:szCs w:val="24"/>
              </w:rPr>
            </w:pPr>
            <w:r w:rsidRPr="00D23155">
              <w:rPr>
                <w:sz w:val="24"/>
                <w:szCs w:val="24"/>
              </w:rPr>
              <w:t>Operati</w:t>
            </w:r>
            <w:r>
              <w:rPr>
                <w:sz w:val="24"/>
                <w:szCs w:val="24"/>
              </w:rPr>
              <w:t>ng Expenses</w:t>
            </w:r>
          </w:p>
        </w:tc>
        <w:tc>
          <w:tcPr>
            <w:tcW w:w="4526" w:type="dxa"/>
          </w:tcPr>
          <w:p w14:paraId="69EFD5A0" w14:textId="1F77ECE2" w:rsidR="00080E35" w:rsidRPr="00D23155" w:rsidRDefault="00080E35" w:rsidP="00235D02">
            <w:pPr>
              <w:jc w:val="center"/>
              <w:rPr>
                <w:sz w:val="24"/>
                <w:szCs w:val="24"/>
              </w:rPr>
            </w:pPr>
            <w:r w:rsidRPr="00D23155">
              <w:rPr>
                <w:sz w:val="24"/>
                <w:szCs w:val="24"/>
              </w:rPr>
              <w:t>$</w:t>
            </w:r>
            <w:r w:rsidR="002916ED">
              <w:rPr>
                <w:sz w:val="24"/>
                <w:szCs w:val="24"/>
              </w:rPr>
              <w:t>23,932</w:t>
            </w:r>
          </w:p>
        </w:tc>
      </w:tr>
      <w:tr w:rsidR="00080E35" w:rsidRPr="00D23155" w14:paraId="429A6EBF" w14:textId="77777777" w:rsidTr="00235D02">
        <w:trPr>
          <w:trHeight w:val="304"/>
        </w:trPr>
        <w:tc>
          <w:tcPr>
            <w:tcW w:w="4919" w:type="dxa"/>
          </w:tcPr>
          <w:p w14:paraId="1C02C4E6" w14:textId="77777777" w:rsidR="00080E35" w:rsidRPr="00D23155" w:rsidRDefault="00080E35" w:rsidP="00235D02">
            <w:pPr>
              <w:jc w:val="center"/>
              <w:rPr>
                <w:sz w:val="24"/>
                <w:szCs w:val="24"/>
              </w:rPr>
            </w:pPr>
            <w:r>
              <w:rPr>
                <w:sz w:val="24"/>
                <w:szCs w:val="24"/>
              </w:rPr>
              <w:t>Depreciation</w:t>
            </w:r>
          </w:p>
        </w:tc>
        <w:tc>
          <w:tcPr>
            <w:tcW w:w="4526" w:type="dxa"/>
          </w:tcPr>
          <w:p w14:paraId="31486D6B" w14:textId="56C76CF9" w:rsidR="00080E35" w:rsidRPr="00D23155" w:rsidRDefault="00080E35" w:rsidP="00235D02">
            <w:pPr>
              <w:jc w:val="center"/>
              <w:rPr>
                <w:sz w:val="24"/>
                <w:szCs w:val="24"/>
              </w:rPr>
            </w:pPr>
            <w:r w:rsidRPr="00D23155">
              <w:rPr>
                <w:sz w:val="24"/>
                <w:szCs w:val="24"/>
              </w:rPr>
              <w:t xml:space="preserve">$ </w:t>
            </w:r>
            <w:r w:rsidR="002916ED">
              <w:rPr>
                <w:sz w:val="24"/>
                <w:szCs w:val="24"/>
              </w:rPr>
              <w:t xml:space="preserve"> </w:t>
            </w:r>
            <w:r>
              <w:rPr>
                <w:sz w:val="24"/>
                <w:szCs w:val="24"/>
              </w:rPr>
              <w:t xml:space="preserve"> </w:t>
            </w:r>
            <w:r w:rsidR="00FD6C5C">
              <w:rPr>
                <w:sz w:val="24"/>
                <w:szCs w:val="24"/>
              </w:rPr>
              <w:t xml:space="preserve">      0</w:t>
            </w:r>
          </w:p>
        </w:tc>
      </w:tr>
      <w:tr w:rsidR="00080E35" w:rsidRPr="00D23155" w14:paraId="1847A314" w14:textId="77777777" w:rsidTr="00235D02">
        <w:trPr>
          <w:trHeight w:val="304"/>
        </w:trPr>
        <w:tc>
          <w:tcPr>
            <w:tcW w:w="4919" w:type="dxa"/>
          </w:tcPr>
          <w:p w14:paraId="39977D2A" w14:textId="138D7198" w:rsidR="00080E35" w:rsidRPr="00D23155" w:rsidRDefault="00080E35" w:rsidP="00235D02">
            <w:pPr>
              <w:jc w:val="center"/>
              <w:rPr>
                <w:sz w:val="24"/>
                <w:szCs w:val="24"/>
              </w:rPr>
            </w:pPr>
            <w:r>
              <w:rPr>
                <w:sz w:val="24"/>
                <w:szCs w:val="24"/>
              </w:rPr>
              <w:t xml:space="preserve">Taxes </w:t>
            </w:r>
            <w:r w:rsidR="004D667D">
              <w:rPr>
                <w:sz w:val="24"/>
                <w:szCs w:val="24"/>
              </w:rPr>
              <w:t>O</w:t>
            </w:r>
            <w:r>
              <w:rPr>
                <w:sz w:val="24"/>
                <w:szCs w:val="24"/>
              </w:rPr>
              <w:t>ther than Income Taxes</w:t>
            </w:r>
          </w:p>
        </w:tc>
        <w:tc>
          <w:tcPr>
            <w:tcW w:w="4526" w:type="dxa"/>
          </w:tcPr>
          <w:p w14:paraId="03A97DB1" w14:textId="3BAC6240" w:rsidR="00080E35" w:rsidRPr="00D23155" w:rsidRDefault="00080E35" w:rsidP="00235D02">
            <w:pPr>
              <w:jc w:val="center"/>
              <w:rPr>
                <w:sz w:val="24"/>
                <w:szCs w:val="24"/>
              </w:rPr>
            </w:pPr>
            <w:r w:rsidRPr="00D23155">
              <w:rPr>
                <w:sz w:val="24"/>
                <w:szCs w:val="24"/>
              </w:rPr>
              <w:t>$</w:t>
            </w:r>
            <w:r>
              <w:rPr>
                <w:sz w:val="24"/>
                <w:szCs w:val="24"/>
              </w:rPr>
              <w:t xml:space="preserve"> </w:t>
            </w:r>
            <w:r w:rsidRPr="00D23155">
              <w:rPr>
                <w:sz w:val="24"/>
                <w:szCs w:val="24"/>
              </w:rPr>
              <w:t xml:space="preserve"> </w:t>
            </w:r>
            <w:r>
              <w:rPr>
                <w:sz w:val="24"/>
                <w:szCs w:val="24"/>
              </w:rPr>
              <w:t xml:space="preserve"> </w:t>
            </w:r>
            <w:r w:rsidR="004D667D">
              <w:rPr>
                <w:sz w:val="24"/>
                <w:szCs w:val="24"/>
              </w:rPr>
              <w:t xml:space="preserve"> </w:t>
            </w:r>
            <w:r w:rsidR="00FD6C5C">
              <w:rPr>
                <w:sz w:val="24"/>
                <w:szCs w:val="24"/>
              </w:rPr>
              <w:t xml:space="preserve"> </w:t>
            </w:r>
            <w:r w:rsidR="004D667D">
              <w:rPr>
                <w:sz w:val="24"/>
                <w:szCs w:val="24"/>
              </w:rPr>
              <w:t xml:space="preserve">    </w:t>
            </w:r>
            <w:r w:rsidR="00924E54">
              <w:rPr>
                <w:sz w:val="24"/>
                <w:szCs w:val="24"/>
              </w:rPr>
              <w:t>0</w:t>
            </w:r>
          </w:p>
        </w:tc>
      </w:tr>
      <w:tr w:rsidR="00080E35" w:rsidRPr="00D23155" w14:paraId="51F5224C" w14:textId="77777777" w:rsidTr="00235D02">
        <w:trPr>
          <w:trHeight w:val="304"/>
        </w:trPr>
        <w:tc>
          <w:tcPr>
            <w:tcW w:w="4919" w:type="dxa"/>
          </w:tcPr>
          <w:p w14:paraId="0F47FD73" w14:textId="77777777" w:rsidR="00080E35" w:rsidRPr="00D23155" w:rsidRDefault="00080E35" w:rsidP="00235D02">
            <w:pPr>
              <w:jc w:val="center"/>
              <w:rPr>
                <w:sz w:val="24"/>
                <w:szCs w:val="24"/>
              </w:rPr>
            </w:pPr>
            <w:r>
              <w:rPr>
                <w:sz w:val="24"/>
                <w:szCs w:val="24"/>
              </w:rPr>
              <w:t>Federal Income Tax</w:t>
            </w:r>
          </w:p>
        </w:tc>
        <w:tc>
          <w:tcPr>
            <w:tcW w:w="4526" w:type="dxa"/>
          </w:tcPr>
          <w:p w14:paraId="57D2EDAE" w14:textId="5F420A43" w:rsidR="00080E35" w:rsidRPr="00D23155" w:rsidRDefault="00080E35" w:rsidP="00235D02">
            <w:pPr>
              <w:jc w:val="center"/>
              <w:rPr>
                <w:sz w:val="24"/>
                <w:szCs w:val="24"/>
              </w:rPr>
            </w:pPr>
            <w:r w:rsidRPr="00D23155">
              <w:rPr>
                <w:sz w:val="24"/>
                <w:szCs w:val="24"/>
              </w:rPr>
              <w:t xml:space="preserve">$ </w:t>
            </w:r>
            <w:r>
              <w:rPr>
                <w:sz w:val="24"/>
                <w:szCs w:val="24"/>
              </w:rPr>
              <w:t xml:space="preserve"> </w:t>
            </w:r>
            <w:r w:rsidR="00FD6C5C">
              <w:rPr>
                <w:sz w:val="24"/>
                <w:szCs w:val="24"/>
              </w:rPr>
              <w:t xml:space="preserve"> </w:t>
            </w:r>
            <w:r w:rsidR="004F4159">
              <w:rPr>
                <w:sz w:val="24"/>
                <w:szCs w:val="24"/>
              </w:rPr>
              <w:t xml:space="preserve">  </w:t>
            </w:r>
            <w:r w:rsidR="00C91911">
              <w:rPr>
                <w:sz w:val="24"/>
                <w:szCs w:val="24"/>
              </w:rPr>
              <w:t xml:space="preserve">    0</w:t>
            </w:r>
          </w:p>
        </w:tc>
      </w:tr>
      <w:tr w:rsidR="00080E35" w:rsidRPr="00D23155" w14:paraId="50C99E4C" w14:textId="77777777" w:rsidTr="00235D02">
        <w:trPr>
          <w:trHeight w:val="304"/>
        </w:trPr>
        <w:tc>
          <w:tcPr>
            <w:tcW w:w="4919" w:type="dxa"/>
          </w:tcPr>
          <w:p w14:paraId="4431A1A4" w14:textId="77777777" w:rsidR="00080E35" w:rsidRPr="00D23155" w:rsidRDefault="00080E35" w:rsidP="00235D02">
            <w:pPr>
              <w:jc w:val="center"/>
              <w:rPr>
                <w:sz w:val="24"/>
                <w:szCs w:val="24"/>
              </w:rPr>
            </w:pPr>
            <w:r w:rsidRPr="00D23155">
              <w:rPr>
                <w:sz w:val="24"/>
                <w:szCs w:val="24"/>
              </w:rPr>
              <w:t>Return on Rate Base</w:t>
            </w:r>
          </w:p>
        </w:tc>
        <w:tc>
          <w:tcPr>
            <w:tcW w:w="4526" w:type="dxa"/>
          </w:tcPr>
          <w:p w14:paraId="3F12D6DC" w14:textId="1767F83A" w:rsidR="00080E35" w:rsidRPr="00D23155" w:rsidRDefault="00080E35" w:rsidP="00A81E18">
            <w:pPr>
              <w:jc w:val="center"/>
              <w:rPr>
                <w:sz w:val="24"/>
                <w:szCs w:val="24"/>
              </w:rPr>
            </w:pPr>
            <w:r w:rsidRPr="00D23155">
              <w:rPr>
                <w:sz w:val="24"/>
                <w:szCs w:val="24"/>
              </w:rPr>
              <w:t>$</w:t>
            </w:r>
            <w:r>
              <w:rPr>
                <w:sz w:val="24"/>
                <w:szCs w:val="24"/>
              </w:rPr>
              <w:t xml:space="preserve"> </w:t>
            </w:r>
            <w:r w:rsidR="002916ED">
              <w:rPr>
                <w:sz w:val="24"/>
                <w:szCs w:val="24"/>
              </w:rPr>
              <w:t xml:space="preserve"> </w:t>
            </w:r>
            <w:r w:rsidR="00C91911">
              <w:rPr>
                <w:sz w:val="24"/>
                <w:szCs w:val="24"/>
              </w:rPr>
              <w:t xml:space="preserve"> </w:t>
            </w:r>
            <w:r w:rsidR="00A81E18">
              <w:rPr>
                <w:sz w:val="24"/>
                <w:szCs w:val="24"/>
              </w:rPr>
              <w:t xml:space="preserve">      0</w:t>
            </w:r>
          </w:p>
        </w:tc>
      </w:tr>
      <w:tr w:rsidR="00080E35" w:rsidRPr="00D23155" w14:paraId="03FB29C0" w14:textId="77777777" w:rsidTr="00235D02">
        <w:trPr>
          <w:trHeight w:val="304"/>
        </w:trPr>
        <w:tc>
          <w:tcPr>
            <w:tcW w:w="4919" w:type="dxa"/>
          </w:tcPr>
          <w:p w14:paraId="61CAA46C" w14:textId="77777777" w:rsidR="00080E35" w:rsidRPr="00D23155" w:rsidRDefault="00080E35" w:rsidP="00235D02">
            <w:pPr>
              <w:jc w:val="center"/>
              <w:rPr>
                <w:sz w:val="24"/>
                <w:szCs w:val="24"/>
              </w:rPr>
            </w:pPr>
            <w:r w:rsidRPr="00D23155">
              <w:rPr>
                <w:b/>
                <w:sz w:val="24"/>
                <w:szCs w:val="24"/>
              </w:rPr>
              <w:t>Total</w:t>
            </w:r>
            <w:r>
              <w:rPr>
                <w:b/>
                <w:sz w:val="24"/>
                <w:szCs w:val="24"/>
              </w:rPr>
              <w:t xml:space="preserve"> </w:t>
            </w:r>
            <w:r w:rsidRPr="00D23155">
              <w:rPr>
                <w:b/>
                <w:sz w:val="24"/>
                <w:szCs w:val="24"/>
              </w:rPr>
              <w:t>Revenue Requirement</w:t>
            </w:r>
          </w:p>
        </w:tc>
        <w:tc>
          <w:tcPr>
            <w:tcW w:w="4526" w:type="dxa"/>
          </w:tcPr>
          <w:p w14:paraId="3612A2C5" w14:textId="11D82509" w:rsidR="00080E35" w:rsidRPr="00D23155" w:rsidRDefault="00080E35" w:rsidP="00235D02">
            <w:pPr>
              <w:jc w:val="center"/>
              <w:rPr>
                <w:sz w:val="24"/>
                <w:szCs w:val="24"/>
              </w:rPr>
            </w:pPr>
            <w:r w:rsidRPr="00D23155">
              <w:rPr>
                <w:b/>
                <w:sz w:val="24"/>
                <w:szCs w:val="24"/>
              </w:rPr>
              <w:t>$</w:t>
            </w:r>
            <w:r w:rsidR="00A81E18">
              <w:rPr>
                <w:b/>
                <w:sz w:val="24"/>
                <w:szCs w:val="24"/>
              </w:rPr>
              <w:t>23,932</w:t>
            </w:r>
          </w:p>
        </w:tc>
      </w:tr>
    </w:tbl>
    <w:p w14:paraId="557D577B" w14:textId="29E46F72" w:rsidR="00080E35" w:rsidRDefault="004D667D" w:rsidP="00BC4685">
      <w:pPr>
        <w:keepNext/>
        <w:spacing w:before="120"/>
        <w:jc w:val="both"/>
        <w:rPr>
          <w:rFonts w:eastAsia="Calibri"/>
          <w:sz w:val="24"/>
          <w:szCs w:val="24"/>
        </w:rPr>
      </w:pPr>
      <w:r w:rsidRPr="005E3F0E">
        <w:rPr>
          <w:rFonts w:eastAsia="Calibri"/>
          <w:sz w:val="24"/>
          <w:szCs w:val="24"/>
        </w:rPr>
        <w:lastRenderedPageBreak/>
        <w:t xml:space="preserve">Based </w:t>
      </w:r>
      <w:r w:rsidR="007E4FE7" w:rsidRPr="005E3F0E">
        <w:rPr>
          <w:rFonts w:eastAsia="Calibri"/>
          <w:sz w:val="24"/>
          <w:szCs w:val="24"/>
        </w:rPr>
        <w:t>up</w:t>
      </w:r>
      <w:r w:rsidRPr="005E3F0E">
        <w:rPr>
          <w:rFonts w:eastAsia="Calibri"/>
          <w:sz w:val="24"/>
          <w:szCs w:val="24"/>
        </w:rPr>
        <w:t>on my review</w:t>
      </w:r>
      <w:r w:rsidR="001027EF" w:rsidRPr="005E3F0E">
        <w:rPr>
          <w:rFonts w:eastAsia="Calibri"/>
          <w:sz w:val="24"/>
          <w:szCs w:val="24"/>
        </w:rPr>
        <w:t xml:space="preserve"> of</w:t>
      </w:r>
      <w:r w:rsidR="00E355C6" w:rsidRPr="005E3F0E">
        <w:rPr>
          <w:rFonts w:eastAsia="Calibri"/>
          <w:sz w:val="24"/>
          <w:szCs w:val="24"/>
        </w:rPr>
        <w:t xml:space="preserve"> the </w:t>
      </w:r>
      <w:r w:rsidR="001027EF" w:rsidRPr="005E3F0E">
        <w:rPr>
          <w:rFonts w:eastAsia="Calibri"/>
          <w:sz w:val="24"/>
          <w:szCs w:val="24"/>
        </w:rPr>
        <w:t xml:space="preserve">Application and </w:t>
      </w:r>
      <w:r w:rsidR="005E3F0E" w:rsidRPr="005E3F0E">
        <w:rPr>
          <w:rFonts w:eastAsia="Calibri"/>
          <w:sz w:val="24"/>
          <w:szCs w:val="24"/>
        </w:rPr>
        <w:t>subsequent filings in this proceeding</w:t>
      </w:r>
      <w:r w:rsidRPr="005E3F0E">
        <w:rPr>
          <w:rFonts w:eastAsia="Calibri"/>
          <w:sz w:val="24"/>
          <w:szCs w:val="24"/>
        </w:rPr>
        <w:t xml:space="preserve">, I believe that </w:t>
      </w:r>
      <w:r w:rsidR="00401E26">
        <w:rPr>
          <w:rFonts w:eastAsia="Calibri"/>
          <w:sz w:val="24"/>
          <w:szCs w:val="24"/>
        </w:rPr>
        <w:t xml:space="preserve">Oak Bend’s requested </w:t>
      </w:r>
      <w:r w:rsidR="005D1833" w:rsidRPr="005E3F0E">
        <w:rPr>
          <w:rFonts w:eastAsia="Calibri"/>
          <w:sz w:val="24"/>
          <w:szCs w:val="24"/>
        </w:rPr>
        <w:t>revenue requirement</w:t>
      </w:r>
      <w:r w:rsidR="00DF2AC9" w:rsidRPr="005E3F0E">
        <w:rPr>
          <w:rFonts w:eastAsia="Calibri"/>
          <w:sz w:val="24"/>
          <w:szCs w:val="24"/>
        </w:rPr>
        <w:t xml:space="preserve"> represents</w:t>
      </w:r>
      <w:r w:rsidR="008C2294" w:rsidRPr="005E3F0E">
        <w:rPr>
          <w:rFonts w:eastAsia="Calibri"/>
          <w:sz w:val="24"/>
          <w:szCs w:val="24"/>
        </w:rPr>
        <w:t xml:space="preserve"> expenses </w:t>
      </w:r>
      <w:r w:rsidRPr="005E3F0E">
        <w:rPr>
          <w:rFonts w:eastAsia="Calibri"/>
          <w:sz w:val="24"/>
          <w:szCs w:val="24"/>
        </w:rPr>
        <w:t xml:space="preserve">permitted under 16 TAC § 24.41(b), that </w:t>
      </w:r>
      <w:r w:rsidR="00924E54" w:rsidRPr="005E3F0E">
        <w:rPr>
          <w:rFonts w:eastAsia="Calibri"/>
          <w:sz w:val="24"/>
          <w:szCs w:val="24"/>
        </w:rPr>
        <w:t xml:space="preserve">the amounts of the </w:t>
      </w:r>
      <w:r w:rsidR="00582A47" w:rsidRPr="005E3F0E">
        <w:rPr>
          <w:rFonts w:eastAsia="Calibri"/>
          <w:sz w:val="24"/>
          <w:szCs w:val="24"/>
        </w:rPr>
        <w:t xml:space="preserve">various </w:t>
      </w:r>
      <w:r w:rsidR="00924E54" w:rsidRPr="005E3F0E">
        <w:rPr>
          <w:rFonts w:eastAsia="Calibri"/>
          <w:sz w:val="24"/>
          <w:szCs w:val="24"/>
        </w:rPr>
        <w:t xml:space="preserve">expenses requested are reasonable, and </w:t>
      </w:r>
      <w:r w:rsidRPr="005E3F0E">
        <w:rPr>
          <w:rFonts w:eastAsia="Calibri"/>
          <w:sz w:val="24"/>
          <w:szCs w:val="24"/>
        </w:rPr>
        <w:t xml:space="preserve">that </w:t>
      </w:r>
      <w:r w:rsidR="00924E54" w:rsidRPr="005E3F0E">
        <w:rPr>
          <w:rFonts w:eastAsia="Calibri"/>
          <w:sz w:val="24"/>
          <w:szCs w:val="24"/>
        </w:rPr>
        <w:t xml:space="preserve">the expenses are necessary for the provision of </w:t>
      </w:r>
      <w:r w:rsidR="001027EF" w:rsidRPr="005E3F0E">
        <w:rPr>
          <w:rFonts w:eastAsia="Calibri"/>
          <w:sz w:val="24"/>
          <w:szCs w:val="24"/>
        </w:rPr>
        <w:t>water</w:t>
      </w:r>
      <w:r w:rsidR="00B97635" w:rsidRPr="005E3F0E">
        <w:rPr>
          <w:rFonts w:eastAsia="Calibri"/>
          <w:sz w:val="24"/>
          <w:szCs w:val="24"/>
        </w:rPr>
        <w:t xml:space="preserve"> service</w:t>
      </w:r>
      <w:r w:rsidR="00924E54" w:rsidRPr="005E3F0E">
        <w:rPr>
          <w:rFonts w:eastAsia="Calibri"/>
          <w:sz w:val="24"/>
          <w:szCs w:val="24"/>
        </w:rPr>
        <w:t>.</w:t>
      </w:r>
      <w:r w:rsidR="004C5137">
        <w:rPr>
          <w:rFonts w:eastAsia="Calibri"/>
          <w:sz w:val="24"/>
          <w:szCs w:val="24"/>
        </w:rPr>
        <w:t xml:space="preserve">  J</w:t>
      </w:r>
      <w:r w:rsidR="001D2E1D">
        <w:rPr>
          <w:rFonts w:eastAsia="Calibri"/>
          <w:sz w:val="24"/>
          <w:szCs w:val="24"/>
        </w:rPr>
        <w:t>oseph Cooper</w:t>
      </w:r>
      <w:r w:rsidR="004C5137">
        <w:rPr>
          <w:rFonts w:eastAsia="Calibri"/>
          <w:sz w:val="24"/>
          <w:szCs w:val="24"/>
        </w:rPr>
        <w:t xml:space="preserve"> of the Infrastructure Division reviewed additional aspects of the expenses that Oak Bend requested.</w:t>
      </w:r>
    </w:p>
    <w:p w14:paraId="5CA1EAED" w14:textId="77777777" w:rsidR="00D014A6" w:rsidRDefault="00D014A6" w:rsidP="00D014A6">
      <w:pPr>
        <w:keepNext/>
        <w:jc w:val="both"/>
        <w:rPr>
          <w:rFonts w:eastAsia="Calibri"/>
          <w:b/>
          <w:bCs/>
          <w:sz w:val="24"/>
          <w:szCs w:val="24"/>
          <w:u w:val="single"/>
        </w:rPr>
      </w:pPr>
    </w:p>
    <w:p w14:paraId="2738F7EB" w14:textId="70CBFC7B" w:rsidR="007A077A" w:rsidRPr="00710A4A" w:rsidRDefault="007A077A" w:rsidP="00BC4685">
      <w:pPr>
        <w:keepNext/>
        <w:spacing w:before="120"/>
        <w:jc w:val="both"/>
        <w:rPr>
          <w:rFonts w:eastAsia="Calibri"/>
          <w:b/>
          <w:bCs/>
          <w:sz w:val="24"/>
          <w:szCs w:val="24"/>
          <w:u w:val="single"/>
        </w:rPr>
      </w:pPr>
      <w:r w:rsidRPr="00710A4A">
        <w:rPr>
          <w:rFonts w:eastAsia="Calibri"/>
          <w:b/>
          <w:bCs/>
          <w:sz w:val="24"/>
          <w:szCs w:val="24"/>
          <w:u w:val="single"/>
        </w:rPr>
        <w:t>Staff Recommended Rate-Case Expenses</w:t>
      </w:r>
    </w:p>
    <w:p w14:paraId="680144D8" w14:textId="2831B456" w:rsidR="0083740E" w:rsidRPr="00710A4A" w:rsidRDefault="00710A4A" w:rsidP="00710A4A">
      <w:pPr>
        <w:keepNext/>
        <w:spacing w:before="120"/>
        <w:jc w:val="both"/>
        <w:rPr>
          <w:rFonts w:eastAsia="Calibri"/>
          <w:sz w:val="24"/>
          <w:szCs w:val="24"/>
        </w:rPr>
      </w:pPr>
      <w:r w:rsidRPr="00710A4A">
        <w:rPr>
          <w:rFonts w:eastAsia="Calibri"/>
          <w:sz w:val="24"/>
          <w:szCs w:val="24"/>
        </w:rPr>
        <w:t>Oak Bend does not seek recovery of rate case expenses.</w:t>
      </w:r>
      <w:r w:rsidR="009B0251" w:rsidRPr="00710A4A">
        <w:rPr>
          <w:rFonts w:eastAsia="Calibri"/>
          <w:sz w:val="24"/>
          <w:szCs w:val="24"/>
        </w:rPr>
        <w:t xml:space="preserve"> </w:t>
      </w:r>
    </w:p>
    <w:p w14:paraId="0508C523" w14:textId="77777777" w:rsidR="00D014A6" w:rsidRDefault="00D014A6" w:rsidP="00D014A6">
      <w:pPr>
        <w:jc w:val="both"/>
        <w:rPr>
          <w:rFonts w:eastAsiaTheme="minorHAnsi"/>
          <w:b/>
          <w:sz w:val="24"/>
          <w:szCs w:val="24"/>
          <w:u w:val="single"/>
        </w:rPr>
      </w:pPr>
    </w:p>
    <w:p w14:paraId="2C37307C" w14:textId="4ABE63D5" w:rsidR="00080E35" w:rsidRPr="00710A4A" w:rsidRDefault="00080E35" w:rsidP="00232CE8">
      <w:pPr>
        <w:spacing w:before="120"/>
        <w:jc w:val="both"/>
        <w:rPr>
          <w:rFonts w:eastAsiaTheme="minorHAnsi"/>
          <w:b/>
          <w:sz w:val="24"/>
          <w:szCs w:val="24"/>
          <w:u w:val="single"/>
        </w:rPr>
      </w:pPr>
      <w:r w:rsidRPr="00710A4A">
        <w:rPr>
          <w:rFonts w:eastAsiaTheme="minorHAnsi"/>
          <w:b/>
          <w:sz w:val="24"/>
          <w:szCs w:val="24"/>
          <w:u w:val="single"/>
        </w:rPr>
        <w:t>Conclusion</w:t>
      </w:r>
    </w:p>
    <w:p w14:paraId="5C4BDAD7" w14:textId="77CA604D" w:rsidR="00080E35" w:rsidRPr="00710A4A" w:rsidRDefault="00080E35" w:rsidP="00BE7699">
      <w:pPr>
        <w:spacing w:before="120"/>
        <w:jc w:val="both"/>
        <w:rPr>
          <w:rFonts w:eastAsiaTheme="minorHAnsi"/>
          <w:sz w:val="24"/>
          <w:szCs w:val="24"/>
        </w:rPr>
      </w:pPr>
      <w:r w:rsidRPr="00710A4A">
        <w:rPr>
          <w:rFonts w:eastAsiaTheme="minorHAnsi"/>
          <w:sz w:val="24"/>
          <w:szCs w:val="24"/>
        </w:rPr>
        <w:t xml:space="preserve">Based on </w:t>
      </w:r>
      <w:r w:rsidR="001D04EB" w:rsidRPr="00710A4A">
        <w:rPr>
          <w:rFonts w:eastAsiaTheme="minorHAnsi"/>
          <w:sz w:val="24"/>
          <w:szCs w:val="24"/>
        </w:rPr>
        <w:t>my</w:t>
      </w:r>
      <w:r w:rsidRPr="00710A4A">
        <w:rPr>
          <w:rFonts w:eastAsiaTheme="minorHAnsi"/>
          <w:sz w:val="24"/>
          <w:szCs w:val="24"/>
        </w:rPr>
        <w:t xml:space="preserve"> review, I recommend that the Commission:</w:t>
      </w:r>
    </w:p>
    <w:p w14:paraId="6517431E" w14:textId="63C456C6" w:rsidR="00080E35" w:rsidRPr="00710A4A" w:rsidRDefault="00080E35" w:rsidP="00080E35">
      <w:pPr>
        <w:numPr>
          <w:ilvl w:val="0"/>
          <w:numId w:val="8"/>
        </w:numPr>
        <w:contextualSpacing/>
        <w:jc w:val="both"/>
        <w:rPr>
          <w:rFonts w:eastAsiaTheme="minorHAnsi"/>
          <w:sz w:val="24"/>
          <w:szCs w:val="24"/>
        </w:rPr>
      </w:pPr>
      <w:r w:rsidRPr="00710A4A">
        <w:rPr>
          <w:rFonts w:eastAsiaTheme="minorHAnsi"/>
          <w:sz w:val="24"/>
          <w:szCs w:val="24"/>
        </w:rPr>
        <w:t xml:space="preserve">Approve </w:t>
      </w:r>
      <w:r w:rsidR="001D2E1D">
        <w:rPr>
          <w:rFonts w:eastAsiaTheme="minorHAnsi"/>
          <w:sz w:val="24"/>
          <w:szCs w:val="24"/>
        </w:rPr>
        <w:t xml:space="preserve">Oak Bend’s requested </w:t>
      </w:r>
      <w:r w:rsidRPr="00710A4A">
        <w:rPr>
          <w:rFonts w:eastAsiaTheme="minorHAnsi"/>
          <w:sz w:val="24"/>
          <w:szCs w:val="24"/>
        </w:rPr>
        <w:t>revenue requirement of $</w:t>
      </w:r>
      <w:r w:rsidR="00A74E6D" w:rsidRPr="00710A4A">
        <w:rPr>
          <w:rFonts w:eastAsiaTheme="minorHAnsi"/>
          <w:sz w:val="24"/>
          <w:szCs w:val="24"/>
        </w:rPr>
        <w:t>23,</w:t>
      </w:r>
      <w:r w:rsidR="00710A4A" w:rsidRPr="00710A4A">
        <w:rPr>
          <w:rFonts w:eastAsiaTheme="minorHAnsi"/>
          <w:sz w:val="24"/>
          <w:szCs w:val="24"/>
        </w:rPr>
        <w:t>932</w:t>
      </w:r>
      <w:r w:rsidR="001D2E1D">
        <w:rPr>
          <w:rFonts w:eastAsiaTheme="minorHAnsi"/>
          <w:sz w:val="24"/>
          <w:szCs w:val="24"/>
        </w:rPr>
        <w:t>, as filed on September 27, 2022</w:t>
      </w:r>
      <w:r w:rsidR="00232CE8">
        <w:rPr>
          <w:rFonts w:eastAsiaTheme="minorHAnsi"/>
          <w:sz w:val="24"/>
          <w:szCs w:val="24"/>
        </w:rPr>
        <w:t>.</w:t>
      </w:r>
    </w:p>
    <w:p w14:paraId="10CA0316" w14:textId="003FA5E7" w:rsidR="00080E35" w:rsidRPr="00710A4A" w:rsidRDefault="00080E35" w:rsidP="004D667D">
      <w:pPr>
        <w:numPr>
          <w:ilvl w:val="0"/>
          <w:numId w:val="8"/>
        </w:numPr>
        <w:contextualSpacing/>
        <w:jc w:val="both"/>
        <w:rPr>
          <w:rFonts w:eastAsiaTheme="minorHAnsi"/>
          <w:sz w:val="24"/>
          <w:szCs w:val="24"/>
        </w:rPr>
      </w:pPr>
      <w:r w:rsidRPr="00710A4A">
        <w:rPr>
          <w:rFonts w:eastAsiaTheme="minorHAnsi"/>
          <w:sz w:val="24"/>
          <w:szCs w:val="24"/>
        </w:rPr>
        <w:t xml:space="preserve">Approve the rates and the tariff proposed by </w:t>
      </w:r>
      <w:r w:rsidR="001027EF" w:rsidRPr="00710A4A">
        <w:rPr>
          <w:rFonts w:eastAsiaTheme="minorHAnsi"/>
          <w:sz w:val="24"/>
          <w:szCs w:val="24"/>
        </w:rPr>
        <w:t>David Lopez</w:t>
      </w:r>
      <w:r w:rsidR="00F243B0" w:rsidRPr="00710A4A">
        <w:rPr>
          <w:rFonts w:eastAsiaTheme="minorHAnsi"/>
          <w:sz w:val="24"/>
          <w:szCs w:val="24"/>
        </w:rPr>
        <w:t xml:space="preserve"> </w:t>
      </w:r>
      <w:r w:rsidRPr="00710A4A">
        <w:rPr>
          <w:rFonts w:eastAsiaTheme="minorHAnsi"/>
          <w:sz w:val="24"/>
          <w:szCs w:val="24"/>
        </w:rPr>
        <w:t xml:space="preserve">of Commission Staff; </w:t>
      </w:r>
      <w:r w:rsidR="004D667D" w:rsidRPr="00710A4A">
        <w:rPr>
          <w:rFonts w:eastAsiaTheme="minorHAnsi"/>
          <w:sz w:val="24"/>
          <w:szCs w:val="24"/>
        </w:rPr>
        <w:t>and,</w:t>
      </w:r>
    </w:p>
    <w:p w14:paraId="30E52D19" w14:textId="52A06D14" w:rsidR="00080E35" w:rsidRPr="001967D1" w:rsidRDefault="00080E35" w:rsidP="00080E35">
      <w:pPr>
        <w:numPr>
          <w:ilvl w:val="0"/>
          <w:numId w:val="8"/>
        </w:numPr>
        <w:contextualSpacing/>
        <w:jc w:val="both"/>
        <w:rPr>
          <w:rFonts w:eastAsiaTheme="minorHAnsi"/>
          <w:sz w:val="24"/>
          <w:szCs w:val="24"/>
        </w:rPr>
      </w:pPr>
      <w:r w:rsidRPr="001967D1">
        <w:rPr>
          <w:rFonts w:eastAsiaTheme="minorHAnsi"/>
          <w:sz w:val="24"/>
          <w:szCs w:val="24"/>
        </w:rPr>
        <w:t>Provide a copy of the tariff to</w:t>
      </w:r>
      <w:r w:rsidR="00232CE8">
        <w:rPr>
          <w:rFonts w:eastAsiaTheme="minorHAnsi"/>
          <w:sz w:val="24"/>
          <w:szCs w:val="24"/>
        </w:rPr>
        <w:t xml:space="preserve"> Oak Bend</w:t>
      </w:r>
      <w:r w:rsidR="001027EF" w:rsidRPr="001967D1">
        <w:rPr>
          <w:rFonts w:eastAsiaTheme="minorHAnsi"/>
          <w:sz w:val="24"/>
          <w:szCs w:val="24"/>
        </w:rPr>
        <w:t>.</w:t>
      </w:r>
      <w:bookmarkEnd w:id="0"/>
    </w:p>
    <w:sectPr w:rsidR="00080E35" w:rsidRPr="001967D1" w:rsidSect="00287C7F">
      <w:headerReference w:type="even" r:id="rId10"/>
      <w:headerReference w:type="default" r:id="rId11"/>
      <w:type w:val="continuous"/>
      <w:pgSz w:w="12240" w:h="15840"/>
      <w:pgMar w:top="1440" w:right="1440" w:bottom="129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1F960" w14:textId="77777777" w:rsidR="006B33EF" w:rsidRDefault="006B33EF">
      <w:r>
        <w:separator/>
      </w:r>
    </w:p>
  </w:endnote>
  <w:endnote w:type="continuationSeparator" w:id="0">
    <w:p w14:paraId="5EFB66F1" w14:textId="77777777" w:rsidR="006B33EF" w:rsidRDefault="006B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EB5B" w14:textId="77777777" w:rsidR="006B33EF" w:rsidRDefault="006B33EF">
      <w:r>
        <w:separator/>
      </w:r>
    </w:p>
  </w:footnote>
  <w:footnote w:type="continuationSeparator" w:id="0">
    <w:p w14:paraId="4D27A868" w14:textId="77777777" w:rsidR="006B33EF" w:rsidRDefault="006B33EF">
      <w:r>
        <w:continuationSeparator/>
      </w:r>
    </w:p>
  </w:footnote>
  <w:footnote w:id="1">
    <w:p w14:paraId="61366EAD" w14:textId="5A0F9958" w:rsidR="00830A85" w:rsidRPr="00C20C6B" w:rsidRDefault="00830A85" w:rsidP="00C20C6B">
      <w:pPr>
        <w:pStyle w:val="FootnoteText"/>
        <w:spacing w:after="120"/>
        <w:ind w:firstLine="720"/>
        <w:rPr>
          <w:rFonts w:ascii="Times New Roman" w:hAnsi="Times New Roman" w:cs="Times New Roman"/>
          <w:iCs/>
        </w:rPr>
      </w:pPr>
      <w:r w:rsidRPr="00C20C6B">
        <w:rPr>
          <w:rStyle w:val="FootnoteReference"/>
          <w:rFonts w:ascii="Times New Roman" w:hAnsi="Times New Roman" w:cs="Times New Roman"/>
        </w:rPr>
        <w:footnoteRef/>
      </w:r>
      <w:r w:rsidRPr="00C20C6B">
        <w:rPr>
          <w:rFonts w:ascii="Times New Roman" w:hAnsi="Times New Roman" w:cs="Times New Roman"/>
        </w:rPr>
        <w:t xml:space="preserve">  </w:t>
      </w:r>
      <w:r w:rsidRPr="00C20C6B">
        <w:rPr>
          <w:rFonts w:ascii="Times New Roman" w:hAnsi="Times New Roman" w:cs="Times New Roman"/>
          <w:iCs/>
        </w:rPr>
        <w:t xml:space="preserve">Application at </w:t>
      </w:r>
      <w:r w:rsidR="00484A7D">
        <w:rPr>
          <w:rFonts w:ascii="Times New Roman" w:hAnsi="Times New Roman" w:cs="Times New Roman"/>
          <w:iCs/>
        </w:rPr>
        <w:t>Schedule I-1 Rev Requirement.</w:t>
      </w:r>
    </w:p>
  </w:footnote>
  <w:footnote w:id="2">
    <w:p w14:paraId="1346689D" w14:textId="4F430936" w:rsidR="00080E35" w:rsidRPr="00C20C6B" w:rsidRDefault="00080E35" w:rsidP="00C20C6B">
      <w:pPr>
        <w:pStyle w:val="FootnoteText"/>
        <w:spacing w:after="120"/>
        <w:ind w:firstLine="720"/>
        <w:jc w:val="both"/>
        <w:rPr>
          <w:rFonts w:ascii="Times New Roman" w:hAnsi="Times New Roman" w:cs="Times New Roman"/>
        </w:rPr>
      </w:pPr>
      <w:r w:rsidRPr="00C20C6B">
        <w:rPr>
          <w:rStyle w:val="FootnoteReference"/>
          <w:rFonts w:ascii="Times New Roman" w:hAnsi="Times New Roman" w:cs="Times New Roman"/>
        </w:rPr>
        <w:footnoteRef/>
      </w:r>
      <w:r w:rsidRPr="00C20C6B">
        <w:rPr>
          <w:rFonts w:ascii="Times New Roman" w:hAnsi="Times New Roman" w:cs="Times New Roman"/>
        </w:rPr>
        <w:t xml:space="preserve">  </w:t>
      </w:r>
      <w:r w:rsidR="00AB0141" w:rsidRPr="00AB0141">
        <w:rPr>
          <w:rFonts w:ascii="Times New Roman" w:hAnsi="Times New Roman" w:cs="Times New Roman"/>
          <w:i/>
          <w:iCs/>
        </w:rPr>
        <w:t>Id</w:t>
      </w:r>
      <w:r w:rsidR="003055A8">
        <w:rPr>
          <w:rFonts w:ascii="Times New Roman" w:hAnsi="Times New Roman" w:cs="Times New Roman"/>
        </w:rPr>
        <w:t>.</w:t>
      </w:r>
      <w:r w:rsidR="00DB0DE6" w:rsidRPr="00C20C6B">
        <w:rPr>
          <w:rFonts w:ascii="Times New Roman" w:hAnsi="Times New Roman" w:cs="Times New Roman"/>
        </w:rPr>
        <w:t xml:space="preserve"> </w:t>
      </w:r>
      <w:r w:rsidR="00232CE8">
        <w:rPr>
          <w:rFonts w:ascii="Times New Roman" w:hAnsi="Times New Roman" w:cs="Times New Roman"/>
        </w:rPr>
        <w:t>at Schedule II</w:t>
      </w:r>
      <w:r w:rsidR="00E96CA1">
        <w:rPr>
          <w:rFonts w:ascii="Times New Roman" w:hAnsi="Times New Roman" w:cs="Times New Roman"/>
        </w:rPr>
        <w:t>I</w:t>
      </w:r>
      <w:r w:rsidR="00232CE8">
        <w:rPr>
          <w:rFonts w:ascii="Times New Roman" w:hAnsi="Times New Roman" w:cs="Times New Roman"/>
        </w:rPr>
        <w:t>-</w:t>
      </w:r>
      <w:r w:rsidR="00E96CA1">
        <w:rPr>
          <w:rFonts w:ascii="Times New Roman" w:hAnsi="Times New Roman" w:cs="Times New Roman"/>
        </w:rPr>
        <w:t>1</w:t>
      </w:r>
      <w:r w:rsidR="00232CE8">
        <w:rPr>
          <w:rFonts w:ascii="Times New Roman" w:hAnsi="Times New Roman" w:cs="Times New Roman"/>
        </w:rPr>
        <w:t xml:space="preserve"> Return.</w:t>
      </w:r>
    </w:p>
  </w:footnote>
  <w:footnote w:id="3">
    <w:p w14:paraId="3CEB8893" w14:textId="611822E4" w:rsidR="003055A8" w:rsidRPr="003055A8" w:rsidRDefault="003055A8" w:rsidP="00AB0141">
      <w:pPr>
        <w:pStyle w:val="FootnoteText"/>
        <w:spacing w:after="120"/>
        <w:ind w:firstLine="720"/>
      </w:pPr>
      <w:r>
        <w:rPr>
          <w:rStyle w:val="FootnoteReference"/>
        </w:rPr>
        <w:footnoteRef/>
      </w:r>
      <w:r>
        <w:t xml:space="preserve">  </w:t>
      </w:r>
      <w:r w:rsidRPr="00AB0141">
        <w:rPr>
          <w:rFonts w:ascii="Times New Roman" w:hAnsi="Times New Roman" w:cs="Times New Roman"/>
          <w:i/>
          <w:iCs/>
        </w:rPr>
        <w:t>Id</w:t>
      </w:r>
      <w:r w:rsidRPr="00AB0141">
        <w:rPr>
          <w:rFonts w:ascii="Times New Roman" w:hAnsi="Times New Roman" w:cs="Times New Roman"/>
        </w:rPr>
        <w:t>. at Schedule III-2 Rate Base Summary.</w:t>
      </w:r>
    </w:p>
  </w:footnote>
  <w:footnote w:id="4">
    <w:p w14:paraId="0F280C08" w14:textId="235D242B" w:rsidR="00080E35" w:rsidRPr="00C91911" w:rsidRDefault="00080E35" w:rsidP="00411246">
      <w:pPr>
        <w:pStyle w:val="FootnoteText"/>
        <w:spacing w:after="120"/>
        <w:ind w:firstLine="720"/>
        <w:rPr>
          <w:rFonts w:ascii="Times New Roman" w:hAnsi="Times New Roman" w:cs="Times New Roman"/>
        </w:rPr>
      </w:pPr>
      <w:r w:rsidRPr="00C20C6B">
        <w:rPr>
          <w:rStyle w:val="FootnoteReference"/>
          <w:rFonts w:ascii="Times New Roman" w:hAnsi="Times New Roman" w:cs="Times New Roman"/>
        </w:rPr>
        <w:footnoteRef/>
      </w:r>
      <w:r w:rsidRPr="00C20C6B">
        <w:rPr>
          <w:rFonts w:ascii="Times New Roman" w:hAnsi="Times New Roman" w:cs="Times New Roman"/>
        </w:rPr>
        <w:t xml:space="preserve">  </w:t>
      </w:r>
      <w:r w:rsidR="00D7386F">
        <w:rPr>
          <w:rFonts w:ascii="Times New Roman" w:hAnsi="Times New Roman" w:cs="Times New Roman"/>
          <w:i/>
          <w:iCs/>
        </w:rPr>
        <w:t xml:space="preserve">Id. </w:t>
      </w:r>
      <w:r w:rsidR="00C91911">
        <w:rPr>
          <w:rFonts w:ascii="Times New Roman" w:hAnsi="Times New Roman" w:cs="Times New Roman"/>
        </w:rPr>
        <w:t>at Schedule I-1 Rev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70B7" w14:textId="73DCDE29" w:rsidR="003D5544" w:rsidRDefault="003D5544" w:rsidP="003D5544">
    <w:pPr>
      <w:pStyle w:val="Header"/>
      <w:jc w:val="both"/>
    </w:pPr>
    <w:r>
      <w:t>Docket No. 5</w:t>
    </w:r>
    <w:r w:rsidR="00807B8E">
      <w:t>4096</w:t>
    </w:r>
    <w:r>
      <w:t xml:space="preserve"> </w:t>
    </w:r>
    <w:r>
      <w:tab/>
      <w:t xml:space="preserve">Memorandum of </w:t>
    </w:r>
    <w:r w:rsidR="00807B8E">
      <w:t>Anna Givens (March 8, 2023)</w:t>
    </w:r>
    <w:r>
      <w:tab/>
      <w:t xml:space="preserve">Page 2 of </w:t>
    </w:r>
    <w:r w:rsidR="00FC4633">
      <w:t>4</w:t>
    </w:r>
  </w:p>
  <w:p w14:paraId="3CF7187B" w14:textId="77777777" w:rsidR="003D5544" w:rsidRDefault="003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6D6B" w14:textId="77777777" w:rsidR="004343FA" w:rsidRDefault="004343FA" w:rsidP="003D5544">
    <w:pPr>
      <w:pStyle w:val="Header"/>
      <w:jc w:val="both"/>
    </w:pPr>
    <w:r>
      <w:t xml:space="preserve">Docket No. 54096 </w:t>
    </w:r>
    <w:r>
      <w:tab/>
      <w:t>Memorandum of Anna Givens (March 8, 2023)</w:t>
    </w:r>
    <w:r>
      <w:tab/>
      <w:t>Page 2 of 4</w:t>
    </w:r>
  </w:p>
  <w:p w14:paraId="534B999B" w14:textId="77777777" w:rsidR="004343FA" w:rsidRDefault="00434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0F135F8E" w14:textId="5BFB7859" w:rsidR="004343FA" w:rsidRPr="004343FA" w:rsidRDefault="004343FA" w:rsidP="004343FA">
        <w:pPr>
          <w:pStyle w:val="Header"/>
        </w:pPr>
        <w:r w:rsidRPr="004343FA">
          <w:t>Docket No. 54</w:t>
        </w:r>
        <w:r w:rsidR="005E3F0E">
          <w:t>153</w:t>
        </w:r>
        <w:r w:rsidRPr="004343FA">
          <w:tab/>
          <w:t xml:space="preserve">Memorandum of </w:t>
        </w:r>
        <w:r w:rsidR="005E3F0E">
          <w:t>Sandra Hale</w:t>
        </w:r>
        <w:r w:rsidRPr="004343FA">
          <w:t xml:space="preserve"> (Ma</w:t>
        </w:r>
        <w:r w:rsidR="005E3F0E">
          <w:t>y</w:t>
        </w:r>
        <w:r w:rsidRPr="004343FA">
          <w:t xml:space="preserve"> </w:t>
        </w:r>
        <w:r w:rsidR="005E3F0E">
          <w:t>11</w:t>
        </w:r>
        <w:r w:rsidRPr="004343FA">
          <w:t>, 2023)</w:t>
        </w:r>
        <w:r w:rsidRPr="004343FA">
          <w:tab/>
          <w:t xml:space="preserve">Page </w:t>
        </w:r>
        <w:r w:rsidRPr="004343FA">
          <w:rPr>
            <w:sz w:val="24"/>
            <w:szCs w:val="24"/>
          </w:rPr>
          <w:fldChar w:fldCharType="begin"/>
        </w:r>
        <w:r w:rsidRPr="004343FA">
          <w:instrText xml:space="preserve"> PAGE </w:instrText>
        </w:r>
        <w:r w:rsidRPr="004343FA">
          <w:rPr>
            <w:sz w:val="24"/>
            <w:szCs w:val="24"/>
          </w:rPr>
          <w:fldChar w:fldCharType="separate"/>
        </w:r>
        <w:r w:rsidR="007E1875">
          <w:rPr>
            <w:noProof/>
          </w:rPr>
          <w:t>4</w:t>
        </w:r>
        <w:r w:rsidRPr="004343FA">
          <w:rPr>
            <w:sz w:val="24"/>
            <w:szCs w:val="24"/>
          </w:rPr>
          <w:fldChar w:fldCharType="end"/>
        </w:r>
        <w:r w:rsidRPr="004343FA">
          <w:t xml:space="preserve"> of </w:t>
        </w:r>
        <w:fldSimple w:instr=" NUMPAGES  ">
          <w:r w:rsidR="007E1875">
            <w:rPr>
              <w:noProof/>
            </w:rPr>
            <w:t>4</w:t>
          </w:r>
        </w:fldSimple>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144C"/>
    <w:multiLevelType w:val="hybridMultilevel"/>
    <w:tmpl w:val="A37C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0337018">
    <w:abstractNumId w:val="6"/>
  </w:num>
  <w:num w:numId="2" w16cid:durableId="353045108">
    <w:abstractNumId w:val="5"/>
  </w:num>
  <w:num w:numId="3" w16cid:durableId="1852375821">
    <w:abstractNumId w:val="3"/>
  </w:num>
  <w:num w:numId="4" w16cid:durableId="136461122">
    <w:abstractNumId w:val="0"/>
  </w:num>
  <w:num w:numId="5" w16cid:durableId="1905947">
    <w:abstractNumId w:val="4"/>
  </w:num>
  <w:num w:numId="6" w16cid:durableId="44062558">
    <w:abstractNumId w:val="2"/>
  </w:num>
  <w:num w:numId="7" w16cid:durableId="927806855">
    <w:abstractNumId w:val="1"/>
  </w:num>
  <w:num w:numId="8" w16cid:durableId="16785336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revisionView w:markup="0"/>
  <w:defaultTabStop w:val="720"/>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0D2"/>
    <w:rsid w:val="00000E21"/>
    <w:rsid w:val="00006A6A"/>
    <w:rsid w:val="00007812"/>
    <w:rsid w:val="000139E0"/>
    <w:rsid w:val="00020485"/>
    <w:rsid w:val="000358E8"/>
    <w:rsid w:val="000438BB"/>
    <w:rsid w:val="000450A4"/>
    <w:rsid w:val="000469BB"/>
    <w:rsid w:val="00061F70"/>
    <w:rsid w:val="00063990"/>
    <w:rsid w:val="00080E35"/>
    <w:rsid w:val="00086319"/>
    <w:rsid w:val="00091F33"/>
    <w:rsid w:val="00093A9A"/>
    <w:rsid w:val="000B202C"/>
    <w:rsid w:val="000B3AFC"/>
    <w:rsid w:val="000B45D9"/>
    <w:rsid w:val="000B494A"/>
    <w:rsid w:val="000D0767"/>
    <w:rsid w:val="000D72D5"/>
    <w:rsid w:val="000E1114"/>
    <w:rsid w:val="000F3FBF"/>
    <w:rsid w:val="00100BA9"/>
    <w:rsid w:val="001027EF"/>
    <w:rsid w:val="0011082F"/>
    <w:rsid w:val="00115441"/>
    <w:rsid w:val="00122792"/>
    <w:rsid w:val="001228F1"/>
    <w:rsid w:val="001344E6"/>
    <w:rsid w:val="001407FA"/>
    <w:rsid w:val="00142711"/>
    <w:rsid w:val="00142ECD"/>
    <w:rsid w:val="0014338F"/>
    <w:rsid w:val="001544CE"/>
    <w:rsid w:val="00156B41"/>
    <w:rsid w:val="0016194C"/>
    <w:rsid w:val="001651AA"/>
    <w:rsid w:val="00167BFD"/>
    <w:rsid w:val="00184C1F"/>
    <w:rsid w:val="0018708D"/>
    <w:rsid w:val="001967D1"/>
    <w:rsid w:val="001972FF"/>
    <w:rsid w:val="001A0895"/>
    <w:rsid w:val="001B3B3F"/>
    <w:rsid w:val="001B5B66"/>
    <w:rsid w:val="001C3591"/>
    <w:rsid w:val="001C45A2"/>
    <w:rsid w:val="001C4A9C"/>
    <w:rsid w:val="001D04EB"/>
    <w:rsid w:val="001D2E1D"/>
    <w:rsid w:val="00221FEE"/>
    <w:rsid w:val="00227BF0"/>
    <w:rsid w:val="00232CE8"/>
    <w:rsid w:val="002335F3"/>
    <w:rsid w:val="00233B5C"/>
    <w:rsid w:val="002414F5"/>
    <w:rsid w:val="00252A35"/>
    <w:rsid w:val="00262E01"/>
    <w:rsid w:val="00263780"/>
    <w:rsid w:val="00264400"/>
    <w:rsid w:val="0026575C"/>
    <w:rsid w:val="00266DF6"/>
    <w:rsid w:val="002711A8"/>
    <w:rsid w:val="00275EFF"/>
    <w:rsid w:val="00284905"/>
    <w:rsid w:val="00285DD5"/>
    <w:rsid w:val="00287C7F"/>
    <w:rsid w:val="002916ED"/>
    <w:rsid w:val="002B196F"/>
    <w:rsid w:val="002C2497"/>
    <w:rsid w:val="002C4E63"/>
    <w:rsid w:val="002D22B4"/>
    <w:rsid w:val="002D6177"/>
    <w:rsid w:val="002E0FDB"/>
    <w:rsid w:val="002E2075"/>
    <w:rsid w:val="002E285C"/>
    <w:rsid w:val="002F1CCC"/>
    <w:rsid w:val="002F5636"/>
    <w:rsid w:val="002F5A9E"/>
    <w:rsid w:val="002F72FA"/>
    <w:rsid w:val="003055A8"/>
    <w:rsid w:val="00326879"/>
    <w:rsid w:val="00327FC1"/>
    <w:rsid w:val="00331A71"/>
    <w:rsid w:val="003429DF"/>
    <w:rsid w:val="0035744F"/>
    <w:rsid w:val="003B3E65"/>
    <w:rsid w:val="003B6AEE"/>
    <w:rsid w:val="003D5544"/>
    <w:rsid w:val="003D7587"/>
    <w:rsid w:val="003E068F"/>
    <w:rsid w:val="003E0CCF"/>
    <w:rsid w:val="003E3B65"/>
    <w:rsid w:val="003E5BCE"/>
    <w:rsid w:val="003E6360"/>
    <w:rsid w:val="003F3D30"/>
    <w:rsid w:val="00401E26"/>
    <w:rsid w:val="00411246"/>
    <w:rsid w:val="004343FA"/>
    <w:rsid w:val="00435C16"/>
    <w:rsid w:val="00440CAA"/>
    <w:rsid w:val="00447DC5"/>
    <w:rsid w:val="00452773"/>
    <w:rsid w:val="00460DF2"/>
    <w:rsid w:val="004613AF"/>
    <w:rsid w:val="004645AE"/>
    <w:rsid w:val="00471CE6"/>
    <w:rsid w:val="004745C6"/>
    <w:rsid w:val="00482F60"/>
    <w:rsid w:val="00483211"/>
    <w:rsid w:val="00484A7D"/>
    <w:rsid w:val="00496963"/>
    <w:rsid w:val="004A2873"/>
    <w:rsid w:val="004A39D3"/>
    <w:rsid w:val="004C0962"/>
    <w:rsid w:val="004C2D2A"/>
    <w:rsid w:val="004C2E2F"/>
    <w:rsid w:val="004C5137"/>
    <w:rsid w:val="004D1874"/>
    <w:rsid w:val="004D667D"/>
    <w:rsid w:val="004E741F"/>
    <w:rsid w:val="004F4159"/>
    <w:rsid w:val="00510101"/>
    <w:rsid w:val="00520966"/>
    <w:rsid w:val="005210F6"/>
    <w:rsid w:val="00521132"/>
    <w:rsid w:val="00522398"/>
    <w:rsid w:val="00523E86"/>
    <w:rsid w:val="00524AE0"/>
    <w:rsid w:val="0053192C"/>
    <w:rsid w:val="00540382"/>
    <w:rsid w:val="005448E4"/>
    <w:rsid w:val="00551A55"/>
    <w:rsid w:val="005616A0"/>
    <w:rsid w:val="00566C35"/>
    <w:rsid w:val="00581611"/>
    <w:rsid w:val="005824E2"/>
    <w:rsid w:val="00582A47"/>
    <w:rsid w:val="00585872"/>
    <w:rsid w:val="0058622F"/>
    <w:rsid w:val="00587EA2"/>
    <w:rsid w:val="00591D7F"/>
    <w:rsid w:val="005C4BC3"/>
    <w:rsid w:val="005D0722"/>
    <w:rsid w:val="005D0B27"/>
    <w:rsid w:val="005D1833"/>
    <w:rsid w:val="005D21B7"/>
    <w:rsid w:val="005D2B31"/>
    <w:rsid w:val="005D3CAF"/>
    <w:rsid w:val="005D5527"/>
    <w:rsid w:val="005D6B9F"/>
    <w:rsid w:val="005E3F0E"/>
    <w:rsid w:val="005E5AD5"/>
    <w:rsid w:val="005F0F63"/>
    <w:rsid w:val="005F24BB"/>
    <w:rsid w:val="00610718"/>
    <w:rsid w:val="00612361"/>
    <w:rsid w:val="00612775"/>
    <w:rsid w:val="00614951"/>
    <w:rsid w:val="006150C3"/>
    <w:rsid w:val="00615212"/>
    <w:rsid w:val="006160D6"/>
    <w:rsid w:val="00623B8E"/>
    <w:rsid w:val="00633DA7"/>
    <w:rsid w:val="00643653"/>
    <w:rsid w:val="0064523F"/>
    <w:rsid w:val="006500D2"/>
    <w:rsid w:val="00660B44"/>
    <w:rsid w:val="006673B0"/>
    <w:rsid w:val="00672A24"/>
    <w:rsid w:val="00684850"/>
    <w:rsid w:val="00685D0A"/>
    <w:rsid w:val="0068714B"/>
    <w:rsid w:val="006B33EF"/>
    <w:rsid w:val="006D14F9"/>
    <w:rsid w:val="006D2D9E"/>
    <w:rsid w:val="006E53A3"/>
    <w:rsid w:val="006E603A"/>
    <w:rsid w:val="006F0C70"/>
    <w:rsid w:val="00702A92"/>
    <w:rsid w:val="0070304E"/>
    <w:rsid w:val="00710A4A"/>
    <w:rsid w:val="00713EF2"/>
    <w:rsid w:val="00714933"/>
    <w:rsid w:val="00716424"/>
    <w:rsid w:val="00716D94"/>
    <w:rsid w:val="00720FFE"/>
    <w:rsid w:val="00743430"/>
    <w:rsid w:val="0074680E"/>
    <w:rsid w:val="0075395E"/>
    <w:rsid w:val="00755A20"/>
    <w:rsid w:val="00755F4B"/>
    <w:rsid w:val="00762031"/>
    <w:rsid w:val="00765020"/>
    <w:rsid w:val="0077730B"/>
    <w:rsid w:val="00780BE7"/>
    <w:rsid w:val="007810B1"/>
    <w:rsid w:val="00787786"/>
    <w:rsid w:val="007902B4"/>
    <w:rsid w:val="0079078C"/>
    <w:rsid w:val="00793A78"/>
    <w:rsid w:val="007A077A"/>
    <w:rsid w:val="007B744A"/>
    <w:rsid w:val="007D4BF7"/>
    <w:rsid w:val="007E1875"/>
    <w:rsid w:val="007E1A94"/>
    <w:rsid w:val="007E2E73"/>
    <w:rsid w:val="007E4EE0"/>
    <w:rsid w:val="007E4FE7"/>
    <w:rsid w:val="007E5FFD"/>
    <w:rsid w:val="007E66F6"/>
    <w:rsid w:val="007F0267"/>
    <w:rsid w:val="007F2C51"/>
    <w:rsid w:val="0080314B"/>
    <w:rsid w:val="00807B8E"/>
    <w:rsid w:val="00810214"/>
    <w:rsid w:val="00822EA5"/>
    <w:rsid w:val="00824D61"/>
    <w:rsid w:val="008262FF"/>
    <w:rsid w:val="00830A85"/>
    <w:rsid w:val="0083740E"/>
    <w:rsid w:val="00842A27"/>
    <w:rsid w:val="00846468"/>
    <w:rsid w:val="008522AE"/>
    <w:rsid w:val="008531C0"/>
    <w:rsid w:val="008549C7"/>
    <w:rsid w:val="00863058"/>
    <w:rsid w:val="008634B3"/>
    <w:rsid w:val="0086652C"/>
    <w:rsid w:val="00886D99"/>
    <w:rsid w:val="00892654"/>
    <w:rsid w:val="00893352"/>
    <w:rsid w:val="0089501E"/>
    <w:rsid w:val="008A4393"/>
    <w:rsid w:val="008B77EE"/>
    <w:rsid w:val="008C2294"/>
    <w:rsid w:val="008C2855"/>
    <w:rsid w:val="008D0698"/>
    <w:rsid w:val="008E10C2"/>
    <w:rsid w:val="008E6B0D"/>
    <w:rsid w:val="00906D33"/>
    <w:rsid w:val="0091083F"/>
    <w:rsid w:val="00916962"/>
    <w:rsid w:val="00924E54"/>
    <w:rsid w:val="00927DB0"/>
    <w:rsid w:val="00943D5A"/>
    <w:rsid w:val="0094404F"/>
    <w:rsid w:val="00960B61"/>
    <w:rsid w:val="00964A93"/>
    <w:rsid w:val="00975514"/>
    <w:rsid w:val="00976E18"/>
    <w:rsid w:val="00987B82"/>
    <w:rsid w:val="00994A97"/>
    <w:rsid w:val="009B0251"/>
    <w:rsid w:val="009D27FE"/>
    <w:rsid w:val="009E0972"/>
    <w:rsid w:val="009F1216"/>
    <w:rsid w:val="009F2AE7"/>
    <w:rsid w:val="00A0264E"/>
    <w:rsid w:val="00A02672"/>
    <w:rsid w:val="00A06536"/>
    <w:rsid w:val="00A067BC"/>
    <w:rsid w:val="00A07DF3"/>
    <w:rsid w:val="00A124DF"/>
    <w:rsid w:val="00A2733C"/>
    <w:rsid w:val="00A3137D"/>
    <w:rsid w:val="00A5249A"/>
    <w:rsid w:val="00A570F1"/>
    <w:rsid w:val="00A60777"/>
    <w:rsid w:val="00A644D7"/>
    <w:rsid w:val="00A70B4F"/>
    <w:rsid w:val="00A72E28"/>
    <w:rsid w:val="00A73A39"/>
    <w:rsid w:val="00A74E6D"/>
    <w:rsid w:val="00A7691E"/>
    <w:rsid w:val="00A80129"/>
    <w:rsid w:val="00A81E18"/>
    <w:rsid w:val="00A91ECC"/>
    <w:rsid w:val="00AA2906"/>
    <w:rsid w:val="00AB0141"/>
    <w:rsid w:val="00AB5A1D"/>
    <w:rsid w:val="00AC07B8"/>
    <w:rsid w:val="00AD3C4F"/>
    <w:rsid w:val="00AE2EBA"/>
    <w:rsid w:val="00AF2D05"/>
    <w:rsid w:val="00AF454D"/>
    <w:rsid w:val="00B169E9"/>
    <w:rsid w:val="00B3502A"/>
    <w:rsid w:val="00B36EA6"/>
    <w:rsid w:val="00B55BFA"/>
    <w:rsid w:val="00B560FE"/>
    <w:rsid w:val="00B62D04"/>
    <w:rsid w:val="00B6779E"/>
    <w:rsid w:val="00B7154D"/>
    <w:rsid w:val="00B727BE"/>
    <w:rsid w:val="00B72A1A"/>
    <w:rsid w:val="00B74FE5"/>
    <w:rsid w:val="00B84C01"/>
    <w:rsid w:val="00B95362"/>
    <w:rsid w:val="00B95449"/>
    <w:rsid w:val="00B97635"/>
    <w:rsid w:val="00BA21B7"/>
    <w:rsid w:val="00BA4391"/>
    <w:rsid w:val="00BA6ADB"/>
    <w:rsid w:val="00BB5489"/>
    <w:rsid w:val="00BB7496"/>
    <w:rsid w:val="00BC4685"/>
    <w:rsid w:val="00BC4C71"/>
    <w:rsid w:val="00BD0AC1"/>
    <w:rsid w:val="00BD2905"/>
    <w:rsid w:val="00BD2D0D"/>
    <w:rsid w:val="00BD402D"/>
    <w:rsid w:val="00BD768A"/>
    <w:rsid w:val="00BD7E56"/>
    <w:rsid w:val="00BE5470"/>
    <w:rsid w:val="00BE7699"/>
    <w:rsid w:val="00BF085F"/>
    <w:rsid w:val="00BF61E2"/>
    <w:rsid w:val="00C042E5"/>
    <w:rsid w:val="00C07F96"/>
    <w:rsid w:val="00C134FD"/>
    <w:rsid w:val="00C20C6B"/>
    <w:rsid w:val="00C26071"/>
    <w:rsid w:val="00C36FDC"/>
    <w:rsid w:val="00C416C1"/>
    <w:rsid w:val="00C73FBF"/>
    <w:rsid w:val="00C75BBC"/>
    <w:rsid w:val="00C80413"/>
    <w:rsid w:val="00C9114E"/>
    <w:rsid w:val="00C91911"/>
    <w:rsid w:val="00C9730A"/>
    <w:rsid w:val="00C97ADD"/>
    <w:rsid w:val="00CA2CBC"/>
    <w:rsid w:val="00CB330D"/>
    <w:rsid w:val="00CB519D"/>
    <w:rsid w:val="00CD257A"/>
    <w:rsid w:val="00D005C6"/>
    <w:rsid w:val="00D014A6"/>
    <w:rsid w:val="00D07071"/>
    <w:rsid w:val="00D10363"/>
    <w:rsid w:val="00D16C25"/>
    <w:rsid w:val="00D22780"/>
    <w:rsid w:val="00D31883"/>
    <w:rsid w:val="00D41901"/>
    <w:rsid w:val="00D46449"/>
    <w:rsid w:val="00D46F22"/>
    <w:rsid w:val="00D47257"/>
    <w:rsid w:val="00D5792C"/>
    <w:rsid w:val="00D618C9"/>
    <w:rsid w:val="00D70769"/>
    <w:rsid w:val="00D7386F"/>
    <w:rsid w:val="00D90796"/>
    <w:rsid w:val="00DA36E8"/>
    <w:rsid w:val="00DA7959"/>
    <w:rsid w:val="00DB0DE6"/>
    <w:rsid w:val="00DC4549"/>
    <w:rsid w:val="00DD0D4D"/>
    <w:rsid w:val="00DE3201"/>
    <w:rsid w:val="00DE648A"/>
    <w:rsid w:val="00DE7815"/>
    <w:rsid w:val="00DF2AC9"/>
    <w:rsid w:val="00DF63BD"/>
    <w:rsid w:val="00E107EC"/>
    <w:rsid w:val="00E14043"/>
    <w:rsid w:val="00E17BDF"/>
    <w:rsid w:val="00E23A71"/>
    <w:rsid w:val="00E30C48"/>
    <w:rsid w:val="00E355C6"/>
    <w:rsid w:val="00E64705"/>
    <w:rsid w:val="00E67E1C"/>
    <w:rsid w:val="00E703C7"/>
    <w:rsid w:val="00E72762"/>
    <w:rsid w:val="00E73E85"/>
    <w:rsid w:val="00E84DD3"/>
    <w:rsid w:val="00E87DEF"/>
    <w:rsid w:val="00E93AB3"/>
    <w:rsid w:val="00E9582D"/>
    <w:rsid w:val="00E96CA1"/>
    <w:rsid w:val="00E975AA"/>
    <w:rsid w:val="00EA2D62"/>
    <w:rsid w:val="00EA5690"/>
    <w:rsid w:val="00EB02C1"/>
    <w:rsid w:val="00EB5368"/>
    <w:rsid w:val="00ED0527"/>
    <w:rsid w:val="00ED5E39"/>
    <w:rsid w:val="00EE540D"/>
    <w:rsid w:val="00EF4A25"/>
    <w:rsid w:val="00F02D07"/>
    <w:rsid w:val="00F07292"/>
    <w:rsid w:val="00F077C3"/>
    <w:rsid w:val="00F12825"/>
    <w:rsid w:val="00F243B0"/>
    <w:rsid w:val="00F25551"/>
    <w:rsid w:val="00F343CA"/>
    <w:rsid w:val="00F36F7D"/>
    <w:rsid w:val="00F420BB"/>
    <w:rsid w:val="00F46549"/>
    <w:rsid w:val="00F61A02"/>
    <w:rsid w:val="00F6372F"/>
    <w:rsid w:val="00F667B0"/>
    <w:rsid w:val="00F86793"/>
    <w:rsid w:val="00F93F6B"/>
    <w:rsid w:val="00FC06DF"/>
    <w:rsid w:val="00FC2543"/>
    <w:rsid w:val="00FC4633"/>
    <w:rsid w:val="00FD0F02"/>
    <w:rsid w:val="00FD6C5C"/>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0BD5BD8"/>
  <w15:chartTrackingRefBased/>
  <w15:docId w15:val="{8A3ED4AD-EBB7-498A-A949-B1D1B09A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BD7E56"/>
    <w:rPr>
      <w:rFonts w:asciiTheme="minorHAnsi" w:eastAsiaTheme="minorHAnsi" w:hAnsiTheme="minorHAnsi" w:cstheme="minorBidi"/>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D7E56"/>
    <w:rPr>
      <w:rFonts w:asciiTheme="minorHAnsi" w:eastAsiaTheme="minorHAnsi" w:hAnsiTheme="minorHAnsi" w:cstheme="minorBidi"/>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unhideWhenUsed/>
    <w:rsid w:val="00115441"/>
  </w:style>
  <w:style w:type="character" w:customStyle="1" w:styleId="CommentTextChar">
    <w:name w:val="Comment Text Char"/>
    <w:basedOn w:val="DefaultParagraphFont"/>
    <w:link w:val="CommentText"/>
    <w:uiPriority w:val="99"/>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 w:type="paragraph" w:styleId="Revision">
    <w:name w:val="Revision"/>
    <w:hidden/>
    <w:uiPriority w:val="99"/>
    <w:semiHidden/>
    <w:rsid w:val="00B74FE5"/>
  </w:style>
  <w:style w:type="character" w:customStyle="1" w:styleId="HeaderChar">
    <w:name w:val="Header Char"/>
    <w:basedOn w:val="DefaultParagraphFont"/>
    <w:link w:val="Header"/>
    <w:uiPriority w:val="99"/>
    <w:rsid w:val="00434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1402755876">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E8B"/>
    <w:rsid w:val="00065EAB"/>
    <w:rsid w:val="00090E8B"/>
    <w:rsid w:val="001632FC"/>
    <w:rsid w:val="001C0EE7"/>
    <w:rsid w:val="00367C0E"/>
    <w:rsid w:val="003A0500"/>
    <w:rsid w:val="00525E12"/>
    <w:rsid w:val="00640A03"/>
    <w:rsid w:val="006E637C"/>
    <w:rsid w:val="00781065"/>
    <w:rsid w:val="009004E2"/>
    <w:rsid w:val="00904E85"/>
    <w:rsid w:val="0091356E"/>
    <w:rsid w:val="00932414"/>
    <w:rsid w:val="00AE3559"/>
    <w:rsid w:val="00AF4CDA"/>
    <w:rsid w:val="00D04AFB"/>
    <w:rsid w:val="00D42DBA"/>
    <w:rsid w:val="00DB1432"/>
    <w:rsid w:val="00E53E2D"/>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2414"/>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0E45E-9A7A-4B81-BBED-31C974F8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cp:lastModifiedBy>Forrest Smith</cp:lastModifiedBy>
  <cp:revision>4</cp:revision>
  <dcterms:created xsi:type="dcterms:W3CDTF">2023-05-11T17:20:00Z</dcterms:created>
  <dcterms:modified xsi:type="dcterms:W3CDTF">2023-05-15T22:42:00Z</dcterms:modified>
</cp:coreProperties>
</file>